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24132A" w:rsidRPr="00474DC1" w:rsidRDefault="0024132A" w:rsidP="0024132A">
      <w:pPr>
        <w:rPr>
          <w:rFonts w:asciiTheme="majorHAnsi" w:hAnsiTheme="majorHAnsi" w:cstheme="majorHAnsi"/>
          <w:sz w:val="22"/>
          <w:szCs w:val="22"/>
        </w:rPr>
      </w:pPr>
    </w:p>
    <w:p w14:paraId="0A37501D" w14:textId="77777777" w:rsidR="0024132A" w:rsidRPr="00474DC1" w:rsidRDefault="0024132A" w:rsidP="0024132A">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4132A" w:rsidRPr="00474DC1" w14:paraId="50FB0C6A"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UČNI NAČRT PREDMETA / COURSE SYLLABUS</w:t>
            </w:r>
          </w:p>
        </w:tc>
      </w:tr>
      <w:tr w:rsidR="0024132A" w:rsidRPr="00474DC1" w14:paraId="7F7B9E80" w14:textId="77777777" w:rsidTr="00030592">
        <w:tc>
          <w:tcPr>
            <w:tcW w:w="1799" w:type="dxa"/>
            <w:gridSpan w:val="3"/>
          </w:tcPr>
          <w:p w14:paraId="0D9D3704"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B1414F3"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Glasbena ustvarjalnost</w:t>
            </w:r>
          </w:p>
        </w:tc>
      </w:tr>
      <w:tr w:rsidR="0024132A" w:rsidRPr="00474DC1" w14:paraId="7A5F3E58" w14:textId="77777777" w:rsidTr="00030592">
        <w:tc>
          <w:tcPr>
            <w:tcW w:w="1799" w:type="dxa"/>
            <w:gridSpan w:val="3"/>
          </w:tcPr>
          <w:p w14:paraId="20C0ADEB"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6FF25D3"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 xml:space="preserve">Musical Creativity </w:t>
            </w:r>
          </w:p>
        </w:tc>
      </w:tr>
      <w:tr w:rsidR="0024132A" w:rsidRPr="00474DC1" w14:paraId="5DAB6C7B" w14:textId="77777777" w:rsidTr="00030592">
        <w:tc>
          <w:tcPr>
            <w:tcW w:w="3307" w:type="dxa"/>
            <w:gridSpan w:val="5"/>
            <w:vAlign w:val="center"/>
          </w:tcPr>
          <w:p w14:paraId="02EB378F" w14:textId="77777777" w:rsidR="0024132A" w:rsidRPr="00474DC1" w:rsidRDefault="0024132A" w:rsidP="00030592">
            <w:pPr>
              <w:jc w:val="center"/>
              <w:rPr>
                <w:rFonts w:asciiTheme="majorHAnsi" w:hAnsiTheme="majorHAnsi" w:cstheme="majorHAnsi"/>
                <w:b/>
                <w:sz w:val="22"/>
                <w:szCs w:val="22"/>
              </w:rPr>
            </w:pPr>
          </w:p>
        </w:tc>
        <w:tc>
          <w:tcPr>
            <w:tcW w:w="3401" w:type="dxa"/>
            <w:gridSpan w:val="8"/>
            <w:vAlign w:val="center"/>
          </w:tcPr>
          <w:p w14:paraId="6A05A809" w14:textId="77777777" w:rsidR="0024132A" w:rsidRPr="00474DC1" w:rsidRDefault="0024132A" w:rsidP="00030592">
            <w:pPr>
              <w:jc w:val="center"/>
              <w:rPr>
                <w:rFonts w:asciiTheme="majorHAnsi" w:hAnsiTheme="majorHAnsi" w:cstheme="majorHAnsi"/>
                <w:b/>
                <w:sz w:val="22"/>
                <w:szCs w:val="22"/>
              </w:rPr>
            </w:pPr>
          </w:p>
        </w:tc>
        <w:tc>
          <w:tcPr>
            <w:tcW w:w="1558" w:type="dxa"/>
            <w:gridSpan w:val="2"/>
            <w:vAlign w:val="center"/>
          </w:tcPr>
          <w:p w14:paraId="5A39BBE3" w14:textId="77777777" w:rsidR="0024132A" w:rsidRPr="00474DC1" w:rsidRDefault="0024132A" w:rsidP="00030592">
            <w:pPr>
              <w:jc w:val="center"/>
              <w:rPr>
                <w:rFonts w:asciiTheme="majorHAnsi" w:hAnsiTheme="majorHAnsi" w:cstheme="majorHAnsi"/>
                <w:b/>
                <w:sz w:val="22"/>
                <w:szCs w:val="22"/>
              </w:rPr>
            </w:pPr>
          </w:p>
        </w:tc>
        <w:tc>
          <w:tcPr>
            <w:tcW w:w="1424" w:type="dxa"/>
            <w:gridSpan w:val="3"/>
            <w:vAlign w:val="center"/>
          </w:tcPr>
          <w:p w14:paraId="41C8F396" w14:textId="77777777" w:rsidR="0024132A" w:rsidRPr="00474DC1" w:rsidRDefault="0024132A" w:rsidP="00030592">
            <w:pPr>
              <w:jc w:val="center"/>
              <w:rPr>
                <w:rFonts w:asciiTheme="majorHAnsi" w:hAnsiTheme="majorHAnsi" w:cstheme="majorHAnsi"/>
                <w:b/>
                <w:sz w:val="22"/>
                <w:szCs w:val="22"/>
              </w:rPr>
            </w:pPr>
          </w:p>
        </w:tc>
      </w:tr>
      <w:tr w:rsidR="0024132A" w:rsidRPr="00474DC1" w14:paraId="3FD1BE3F" w14:textId="77777777" w:rsidTr="00030592">
        <w:tc>
          <w:tcPr>
            <w:tcW w:w="3307" w:type="dxa"/>
            <w:gridSpan w:val="5"/>
            <w:tcBorders>
              <w:top w:val="nil"/>
              <w:left w:val="nil"/>
              <w:bottom w:val="single" w:sz="4" w:space="0" w:color="auto"/>
              <w:right w:val="nil"/>
            </w:tcBorders>
            <w:vAlign w:val="center"/>
          </w:tcPr>
          <w:p w14:paraId="7274A5C4"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Študijski program in stopnja</w:t>
            </w:r>
          </w:p>
          <w:p w14:paraId="5825E8BF" w14:textId="77777777" w:rsidR="0024132A" w:rsidRPr="00474DC1" w:rsidRDefault="0024132A" w:rsidP="00030592">
            <w:pPr>
              <w:jc w:val="center"/>
              <w:rPr>
                <w:rFonts w:asciiTheme="majorHAnsi" w:hAnsiTheme="majorHAnsi" w:cstheme="majorHAnsi"/>
                <w:sz w:val="22"/>
                <w:szCs w:val="22"/>
              </w:rPr>
            </w:pPr>
            <w:r w:rsidRPr="00474DC1">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78B77BBB"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Študijska smer</w:t>
            </w:r>
          </w:p>
          <w:p w14:paraId="19D77D24"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66BC5B90"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Letnik</w:t>
            </w:r>
          </w:p>
          <w:p w14:paraId="216DB807"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0F471C85"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Semester</w:t>
            </w:r>
          </w:p>
          <w:p w14:paraId="2A32ACA9"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Semester</w:t>
            </w:r>
          </w:p>
        </w:tc>
      </w:tr>
      <w:tr w:rsidR="0024132A" w:rsidRPr="00474DC1" w14:paraId="38D4B6F7"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E9AECD0"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918C9D9"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1209D28"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86F435"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2. ali 3.</w:t>
            </w:r>
          </w:p>
        </w:tc>
      </w:tr>
      <w:tr w:rsidR="0024132A" w:rsidRPr="00474DC1" w14:paraId="6DCF22C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639F31B"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 xml:space="preserve">Early Learning, </w:t>
            </w:r>
            <w:r w:rsidRPr="00474DC1">
              <w:rPr>
                <w:rFonts w:asciiTheme="majorHAnsi" w:hAnsiTheme="majorHAnsi" w:cstheme="majorHAnsi"/>
                <w:sz w:val="22"/>
                <w:szCs w:val="22"/>
              </w:rPr>
              <w:t>2</w:t>
            </w:r>
            <w:r w:rsidRPr="00474DC1">
              <w:rPr>
                <w:rFonts w:asciiTheme="majorHAnsi" w:hAnsiTheme="majorHAnsi" w:cstheme="majorHAnsi"/>
                <w:sz w:val="22"/>
                <w:szCs w:val="22"/>
                <w:vertAlign w:val="superscript"/>
              </w:rPr>
              <w:t>nd</w:t>
            </w:r>
            <w:r w:rsidRPr="00474DC1">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89702A3"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D60399A"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w:t>
            </w:r>
            <w:r w:rsidRPr="00474DC1">
              <w:rPr>
                <w:rFonts w:asciiTheme="majorHAnsi" w:hAnsiTheme="majorHAnsi" w:cstheme="majorHAnsi"/>
                <w:bCs/>
                <w:sz w:val="22"/>
                <w:szCs w:val="22"/>
                <w:vertAlign w:val="superscript"/>
              </w:rPr>
              <w:t>st</w:t>
            </w:r>
            <w:r w:rsidRPr="00474DC1">
              <w:rPr>
                <w:rFonts w:asciiTheme="majorHAnsi" w:hAnsiTheme="majorHAnsi" w:cstheme="majorHAnsi"/>
                <w:bCs/>
                <w:sz w:val="22"/>
                <w:szCs w:val="22"/>
              </w:rPr>
              <w:t xml:space="preserve"> or 2</w:t>
            </w:r>
            <w:r w:rsidRPr="00474DC1">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E2FD155"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2</w:t>
            </w:r>
            <w:r w:rsidRPr="00474DC1">
              <w:rPr>
                <w:rFonts w:asciiTheme="majorHAnsi" w:hAnsiTheme="majorHAnsi" w:cstheme="majorHAnsi"/>
                <w:bCs/>
                <w:sz w:val="22"/>
                <w:szCs w:val="22"/>
                <w:vertAlign w:val="superscript"/>
              </w:rPr>
              <w:t>nd</w:t>
            </w:r>
            <w:r w:rsidRPr="00474DC1">
              <w:rPr>
                <w:rFonts w:asciiTheme="majorHAnsi" w:hAnsiTheme="majorHAnsi" w:cstheme="majorHAnsi"/>
                <w:bCs/>
                <w:sz w:val="22"/>
                <w:szCs w:val="22"/>
              </w:rPr>
              <w:t xml:space="preserve"> or 3</w:t>
            </w:r>
            <w:r w:rsidRPr="00474DC1">
              <w:rPr>
                <w:rFonts w:asciiTheme="majorHAnsi" w:hAnsiTheme="majorHAnsi" w:cstheme="majorHAnsi"/>
                <w:bCs/>
                <w:sz w:val="22"/>
                <w:szCs w:val="22"/>
                <w:vertAlign w:val="superscript"/>
              </w:rPr>
              <w:t>rd</w:t>
            </w:r>
          </w:p>
        </w:tc>
      </w:tr>
      <w:tr w:rsidR="0024132A" w:rsidRPr="00474DC1" w14:paraId="72A3D3EC" w14:textId="77777777" w:rsidTr="00030592">
        <w:trPr>
          <w:trHeight w:val="103"/>
        </w:trPr>
        <w:tc>
          <w:tcPr>
            <w:tcW w:w="9690" w:type="dxa"/>
            <w:gridSpan w:val="18"/>
          </w:tcPr>
          <w:p w14:paraId="0D0B940D" w14:textId="77777777" w:rsidR="0024132A" w:rsidRPr="00474DC1" w:rsidRDefault="0024132A" w:rsidP="00030592">
            <w:pPr>
              <w:rPr>
                <w:rFonts w:asciiTheme="majorHAnsi" w:hAnsiTheme="majorHAnsi" w:cstheme="majorHAnsi"/>
                <w:b/>
                <w:bCs/>
                <w:sz w:val="22"/>
                <w:szCs w:val="22"/>
              </w:rPr>
            </w:pPr>
          </w:p>
        </w:tc>
      </w:tr>
      <w:tr w:rsidR="0024132A" w:rsidRPr="00474DC1" w14:paraId="60245964" w14:textId="77777777" w:rsidTr="00030592">
        <w:tc>
          <w:tcPr>
            <w:tcW w:w="5718" w:type="dxa"/>
            <w:gridSpan w:val="12"/>
            <w:tcBorders>
              <w:top w:val="nil"/>
              <w:left w:val="nil"/>
              <w:bottom w:val="nil"/>
              <w:right w:val="single" w:sz="4" w:space="0" w:color="auto"/>
            </w:tcBorders>
          </w:tcPr>
          <w:p w14:paraId="7D2CD8D2"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A7360F1"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izbirni/Elective</w:t>
            </w:r>
          </w:p>
        </w:tc>
      </w:tr>
      <w:tr w:rsidR="0024132A" w:rsidRPr="00474DC1" w14:paraId="0E27B00A" w14:textId="77777777" w:rsidTr="00030592">
        <w:tc>
          <w:tcPr>
            <w:tcW w:w="5718" w:type="dxa"/>
            <w:gridSpan w:val="12"/>
          </w:tcPr>
          <w:p w14:paraId="60061E4C" w14:textId="77777777" w:rsidR="0024132A" w:rsidRPr="00474DC1" w:rsidRDefault="0024132A"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44EAFD9C" w14:textId="77777777" w:rsidR="0024132A" w:rsidRPr="00474DC1" w:rsidRDefault="0024132A" w:rsidP="00030592">
            <w:pPr>
              <w:rPr>
                <w:rFonts w:asciiTheme="majorHAnsi" w:hAnsiTheme="majorHAnsi" w:cstheme="majorHAnsi"/>
                <w:sz w:val="22"/>
                <w:szCs w:val="22"/>
              </w:rPr>
            </w:pPr>
          </w:p>
        </w:tc>
      </w:tr>
      <w:tr w:rsidR="0024132A" w:rsidRPr="00474DC1" w14:paraId="45968F3D" w14:textId="77777777" w:rsidTr="00030592">
        <w:tc>
          <w:tcPr>
            <w:tcW w:w="5718" w:type="dxa"/>
            <w:gridSpan w:val="12"/>
            <w:tcBorders>
              <w:top w:val="nil"/>
              <w:left w:val="nil"/>
              <w:bottom w:val="nil"/>
              <w:right w:val="single" w:sz="4" w:space="0" w:color="auto"/>
            </w:tcBorders>
          </w:tcPr>
          <w:p w14:paraId="758F0D0F"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23DEBA9"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w:t>
            </w:r>
          </w:p>
        </w:tc>
      </w:tr>
      <w:tr w:rsidR="0024132A" w:rsidRPr="00474DC1" w14:paraId="4B94D5A5" w14:textId="77777777" w:rsidTr="00030592">
        <w:tc>
          <w:tcPr>
            <w:tcW w:w="9690" w:type="dxa"/>
            <w:gridSpan w:val="18"/>
          </w:tcPr>
          <w:p w14:paraId="3DEEC669" w14:textId="77777777" w:rsidR="0024132A" w:rsidRPr="00474DC1" w:rsidRDefault="0024132A" w:rsidP="00030592">
            <w:pPr>
              <w:rPr>
                <w:rFonts w:asciiTheme="majorHAnsi" w:hAnsiTheme="majorHAnsi" w:cstheme="majorHAnsi"/>
                <w:sz w:val="22"/>
                <w:szCs w:val="22"/>
              </w:rPr>
            </w:pPr>
          </w:p>
        </w:tc>
      </w:tr>
      <w:tr w:rsidR="0024132A" w:rsidRPr="00474DC1" w14:paraId="7426D1C1" w14:textId="77777777" w:rsidTr="00030592">
        <w:tc>
          <w:tcPr>
            <w:tcW w:w="1410" w:type="dxa"/>
            <w:tcBorders>
              <w:top w:val="nil"/>
              <w:left w:val="nil"/>
              <w:bottom w:val="single" w:sz="4" w:space="0" w:color="auto"/>
              <w:right w:val="nil"/>
            </w:tcBorders>
            <w:vAlign w:val="center"/>
          </w:tcPr>
          <w:p w14:paraId="1A9F542B"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Predavanja</w:t>
            </w:r>
          </w:p>
          <w:p w14:paraId="1337CB73" w14:textId="77777777" w:rsidR="0024132A" w:rsidRPr="00474DC1" w:rsidRDefault="0024132A" w:rsidP="00030592">
            <w:pPr>
              <w:jc w:val="center"/>
              <w:rPr>
                <w:rFonts w:asciiTheme="majorHAnsi" w:hAnsiTheme="majorHAnsi" w:cstheme="majorHAnsi"/>
                <w:sz w:val="22"/>
                <w:szCs w:val="22"/>
              </w:rPr>
            </w:pPr>
            <w:r w:rsidRPr="00474DC1">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7D867FF3"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Seminar</w:t>
            </w:r>
          </w:p>
          <w:p w14:paraId="0FDA697E"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Vaje</w:t>
            </w:r>
          </w:p>
          <w:p w14:paraId="0236C961"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4BEA0BE8"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Klinične vaje</w:t>
            </w:r>
          </w:p>
          <w:p w14:paraId="14D17FD4"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08AEC4B2"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Druge oblike študija</w:t>
            </w:r>
          </w:p>
          <w:p w14:paraId="274CA6A5"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21EB1FFF"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Samost. delo</w:t>
            </w:r>
          </w:p>
          <w:p w14:paraId="13C2DC0E"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Individ. work</w:t>
            </w:r>
          </w:p>
        </w:tc>
        <w:tc>
          <w:tcPr>
            <w:tcW w:w="132" w:type="dxa"/>
            <w:vAlign w:val="center"/>
          </w:tcPr>
          <w:p w14:paraId="3656B9AB" w14:textId="77777777" w:rsidR="0024132A" w:rsidRPr="00474DC1" w:rsidRDefault="0024132A"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925AF48" w14:textId="77777777" w:rsidR="0024132A" w:rsidRPr="00474DC1" w:rsidRDefault="0024132A" w:rsidP="00030592">
            <w:pPr>
              <w:jc w:val="center"/>
              <w:rPr>
                <w:rFonts w:asciiTheme="majorHAnsi" w:hAnsiTheme="majorHAnsi" w:cstheme="majorHAnsi"/>
                <w:b/>
                <w:sz w:val="22"/>
                <w:szCs w:val="22"/>
              </w:rPr>
            </w:pPr>
            <w:r w:rsidRPr="00474DC1">
              <w:rPr>
                <w:rFonts w:asciiTheme="majorHAnsi" w:hAnsiTheme="majorHAnsi" w:cstheme="majorHAnsi"/>
                <w:b/>
                <w:sz w:val="22"/>
                <w:szCs w:val="22"/>
              </w:rPr>
              <w:t>ECTS</w:t>
            </w:r>
          </w:p>
        </w:tc>
      </w:tr>
      <w:tr w:rsidR="0024132A" w:rsidRPr="00474DC1" w14:paraId="7C81E250"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CFEC6B"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D40D498"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23D4B9D"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F64F08B"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AF1B20C"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A89157D"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45FB0818" w14:textId="77777777" w:rsidR="0024132A" w:rsidRPr="00474DC1" w:rsidRDefault="0024132A"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24132A" w:rsidRPr="00474DC1" w:rsidRDefault="0024132A" w:rsidP="00030592">
            <w:pPr>
              <w:jc w:val="center"/>
              <w:rPr>
                <w:rFonts w:asciiTheme="majorHAnsi" w:hAnsiTheme="majorHAnsi" w:cstheme="majorHAnsi"/>
                <w:bCs/>
                <w:sz w:val="22"/>
                <w:szCs w:val="22"/>
              </w:rPr>
            </w:pPr>
            <w:r w:rsidRPr="00474DC1">
              <w:rPr>
                <w:rFonts w:asciiTheme="majorHAnsi" w:hAnsiTheme="majorHAnsi" w:cstheme="majorHAnsi"/>
                <w:bCs/>
                <w:sz w:val="22"/>
                <w:szCs w:val="22"/>
              </w:rPr>
              <w:t>6</w:t>
            </w:r>
          </w:p>
        </w:tc>
      </w:tr>
      <w:tr w:rsidR="0024132A" w:rsidRPr="00474DC1" w14:paraId="049F31CB" w14:textId="77777777" w:rsidTr="00030592">
        <w:tc>
          <w:tcPr>
            <w:tcW w:w="9690" w:type="dxa"/>
            <w:gridSpan w:val="18"/>
          </w:tcPr>
          <w:p w14:paraId="53128261" w14:textId="77777777" w:rsidR="0024132A" w:rsidRPr="00474DC1" w:rsidRDefault="0024132A" w:rsidP="00030592">
            <w:pPr>
              <w:rPr>
                <w:rFonts w:asciiTheme="majorHAnsi" w:hAnsiTheme="majorHAnsi" w:cstheme="majorHAnsi"/>
                <w:b/>
                <w:bCs/>
                <w:sz w:val="22"/>
                <w:szCs w:val="22"/>
              </w:rPr>
            </w:pPr>
          </w:p>
        </w:tc>
      </w:tr>
      <w:tr w:rsidR="0024132A" w:rsidRPr="00474DC1" w14:paraId="3490A863" w14:textId="77777777" w:rsidTr="00030592">
        <w:tc>
          <w:tcPr>
            <w:tcW w:w="3307" w:type="dxa"/>
            <w:gridSpan w:val="5"/>
          </w:tcPr>
          <w:p w14:paraId="63F8CD3C"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B8DB0F5"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 xml:space="preserve">prof. dr. Bogdana Borota / </w:t>
            </w:r>
            <w:r w:rsidRPr="00474DC1">
              <w:rPr>
                <w:rFonts w:asciiTheme="majorHAnsi" w:hAnsiTheme="majorHAnsi" w:cstheme="majorHAnsi"/>
                <w:sz w:val="22"/>
                <w:szCs w:val="22"/>
                <w:lang w:val="it-IT"/>
              </w:rPr>
              <w:t>Prof. Dr. Bogdana Borota</w:t>
            </w:r>
          </w:p>
        </w:tc>
      </w:tr>
      <w:tr w:rsidR="0024132A" w:rsidRPr="00474DC1" w14:paraId="62486C05" w14:textId="77777777" w:rsidTr="00030592">
        <w:tc>
          <w:tcPr>
            <w:tcW w:w="9690" w:type="dxa"/>
            <w:gridSpan w:val="18"/>
          </w:tcPr>
          <w:p w14:paraId="4101652C" w14:textId="77777777" w:rsidR="0024132A" w:rsidRPr="00474DC1" w:rsidRDefault="0024132A" w:rsidP="00030592">
            <w:pPr>
              <w:jc w:val="both"/>
              <w:rPr>
                <w:rFonts w:asciiTheme="majorHAnsi" w:hAnsiTheme="majorHAnsi" w:cstheme="majorHAnsi"/>
                <w:sz w:val="22"/>
                <w:szCs w:val="22"/>
              </w:rPr>
            </w:pPr>
          </w:p>
        </w:tc>
      </w:tr>
      <w:tr w:rsidR="0024132A" w:rsidRPr="00474DC1" w14:paraId="6C854D88" w14:textId="77777777" w:rsidTr="00030592">
        <w:tc>
          <w:tcPr>
            <w:tcW w:w="1641" w:type="dxa"/>
            <w:gridSpan w:val="2"/>
            <w:vMerge w:val="restart"/>
          </w:tcPr>
          <w:p w14:paraId="5F18D45B"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 xml:space="preserve">Jeziki / </w:t>
            </w:r>
          </w:p>
          <w:p w14:paraId="2BB80C32"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b/>
                <w:sz w:val="22"/>
                <w:szCs w:val="22"/>
              </w:rPr>
              <w:t>Languages:</w:t>
            </w:r>
          </w:p>
        </w:tc>
        <w:tc>
          <w:tcPr>
            <w:tcW w:w="2241" w:type="dxa"/>
            <w:gridSpan w:val="4"/>
          </w:tcPr>
          <w:p w14:paraId="0D697D9A" w14:textId="77777777" w:rsidR="0024132A" w:rsidRPr="00474DC1" w:rsidRDefault="0024132A" w:rsidP="00030592">
            <w:pPr>
              <w:jc w:val="right"/>
              <w:rPr>
                <w:rFonts w:asciiTheme="majorHAnsi" w:hAnsiTheme="majorHAnsi" w:cstheme="majorHAnsi"/>
                <w:b/>
                <w:sz w:val="22"/>
                <w:szCs w:val="22"/>
              </w:rPr>
            </w:pPr>
            <w:r w:rsidRPr="00474DC1">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2073BCED"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slovenski</w:t>
            </w:r>
            <w:r w:rsidRPr="00474DC1">
              <w:rPr>
                <w:rFonts w:asciiTheme="majorHAnsi" w:hAnsiTheme="majorHAnsi" w:cstheme="majorHAnsi"/>
                <w:bCs/>
                <w:sz w:val="22"/>
                <w:szCs w:val="22"/>
              </w:rPr>
              <w:t>/Slovene</w:t>
            </w:r>
          </w:p>
        </w:tc>
      </w:tr>
      <w:tr w:rsidR="0024132A" w:rsidRPr="00474DC1" w14:paraId="13B6011D" w14:textId="77777777" w:rsidTr="00030592">
        <w:trPr>
          <w:trHeight w:val="215"/>
        </w:trPr>
        <w:tc>
          <w:tcPr>
            <w:tcW w:w="1641" w:type="dxa"/>
            <w:gridSpan w:val="2"/>
            <w:vMerge/>
            <w:vAlign w:val="center"/>
          </w:tcPr>
          <w:p w14:paraId="4B99056E" w14:textId="77777777" w:rsidR="0024132A" w:rsidRPr="00474DC1" w:rsidRDefault="0024132A" w:rsidP="00030592">
            <w:pPr>
              <w:rPr>
                <w:rFonts w:asciiTheme="majorHAnsi" w:hAnsiTheme="majorHAnsi" w:cstheme="majorHAnsi"/>
                <w:b/>
                <w:bCs/>
                <w:sz w:val="22"/>
                <w:szCs w:val="22"/>
              </w:rPr>
            </w:pPr>
          </w:p>
        </w:tc>
        <w:tc>
          <w:tcPr>
            <w:tcW w:w="2241" w:type="dxa"/>
            <w:gridSpan w:val="4"/>
          </w:tcPr>
          <w:p w14:paraId="396DE7A3" w14:textId="77777777" w:rsidR="0024132A" w:rsidRPr="00474DC1" w:rsidRDefault="0024132A" w:rsidP="00030592">
            <w:pPr>
              <w:jc w:val="right"/>
              <w:rPr>
                <w:rFonts w:asciiTheme="majorHAnsi" w:hAnsiTheme="majorHAnsi" w:cstheme="majorHAnsi"/>
                <w:b/>
                <w:sz w:val="22"/>
                <w:szCs w:val="22"/>
              </w:rPr>
            </w:pPr>
            <w:r w:rsidRPr="00474DC1">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B5EB591"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slovenski</w:t>
            </w:r>
            <w:r w:rsidRPr="00474DC1">
              <w:rPr>
                <w:rFonts w:asciiTheme="majorHAnsi" w:hAnsiTheme="majorHAnsi" w:cstheme="majorHAnsi"/>
                <w:bCs/>
                <w:sz w:val="22"/>
                <w:szCs w:val="22"/>
              </w:rPr>
              <w:t>/Slovene</w:t>
            </w:r>
          </w:p>
        </w:tc>
      </w:tr>
      <w:tr w:rsidR="0024132A" w:rsidRPr="00474DC1" w14:paraId="7BA47989" w14:textId="77777777" w:rsidTr="00030592">
        <w:tc>
          <w:tcPr>
            <w:tcW w:w="4728" w:type="dxa"/>
            <w:gridSpan w:val="9"/>
            <w:tcBorders>
              <w:top w:val="nil"/>
              <w:left w:val="nil"/>
              <w:bottom w:val="single" w:sz="4" w:space="0" w:color="auto"/>
              <w:right w:val="nil"/>
            </w:tcBorders>
          </w:tcPr>
          <w:p w14:paraId="1299C43A" w14:textId="77777777" w:rsidR="0024132A" w:rsidRPr="00474DC1" w:rsidRDefault="0024132A" w:rsidP="00030592">
            <w:pPr>
              <w:rPr>
                <w:rFonts w:asciiTheme="majorHAnsi" w:hAnsiTheme="majorHAnsi" w:cstheme="majorHAnsi"/>
                <w:b/>
                <w:bCs/>
                <w:sz w:val="22"/>
                <w:szCs w:val="22"/>
              </w:rPr>
            </w:pPr>
          </w:p>
          <w:p w14:paraId="3AE50C5C"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Pogoji za vključitev v delo oz. za opravljanje študijskih obveznosti:</w:t>
            </w:r>
          </w:p>
        </w:tc>
        <w:tc>
          <w:tcPr>
            <w:tcW w:w="142" w:type="dxa"/>
          </w:tcPr>
          <w:p w14:paraId="4DDBEF00" w14:textId="77777777" w:rsidR="0024132A" w:rsidRPr="00474DC1" w:rsidRDefault="0024132A" w:rsidP="00030592">
            <w:pPr>
              <w:rPr>
                <w:rFonts w:asciiTheme="majorHAnsi" w:hAnsiTheme="majorHAnsi" w:cstheme="majorHAnsi"/>
                <w:b/>
                <w:sz w:val="22"/>
                <w:szCs w:val="22"/>
              </w:rPr>
            </w:pPr>
          </w:p>
          <w:p w14:paraId="3461D779" w14:textId="77777777" w:rsidR="0024132A" w:rsidRPr="00474DC1" w:rsidRDefault="0024132A"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CF2D8B6" w14:textId="77777777" w:rsidR="0024132A" w:rsidRPr="00474DC1" w:rsidRDefault="0024132A" w:rsidP="00030592">
            <w:pPr>
              <w:rPr>
                <w:rFonts w:asciiTheme="majorHAnsi" w:hAnsiTheme="majorHAnsi" w:cstheme="majorHAnsi"/>
                <w:b/>
                <w:sz w:val="22"/>
                <w:szCs w:val="22"/>
              </w:rPr>
            </w:pPr>
          </w:p>
          <w:p w14:paraId="177E5C84"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bCs/>
                <w:sz w:val="22"/>
                <w:szCs w:val="22"/>
                <w:lang w:val="en-GB"/>
              </w:rPr>
              <w:t>Conditions for inclusion in work or performance of study obligations:</w:t>
            </w:r>
          </w:p>
        </w:tc>
      </w:tr>
      <w:tr w:rsidR="0024132A" w:rsidRPr="00474DC1" w14:paraId="01A0285A" w14:textId="77777777" w:rsidTr="00030592">
        <w:trPr>
          <w:trHeight w:val="222"/>
        </w:trPr>
        <w:tc>
          <w:tcPr>
            <w:tcW w:w="4728" w:type="dxa"/>
            <w:gridSpan w:val="9"/>
            <w:tcBorders>
              <w:top w:val="single" w:sz="4" w:space="0" w:color="auto"/>
              <w:left w:val="single" w:sz="4" w:space="0" w:color="auto"/>
              <w:bottom w:val="single" w:sz="4" w:space="0" w:color="auto"/>
              <w:right w:val="single" w:sz="4" w:space="0" w:color="auto"/>
            </w:tcBorders>
          </w:tcPr>
          <w:p w14:paraId="0ACA848F"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0FB78278" w14:textId="77777777" w:rsidR="0024132A" w:rsidRPr="00474DC1" w:rsidRDefault="0024132A"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E037CBC"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w:t>
            </w:r>
          </w:p>
        </w:tc>
      </w:tr>
      <w:tr w:rsidR="0024132A" w:rsidRPr="00474DC1" w14:paraId="6175174C" w14:textId="77777777" w:rsidTr="00030592">
        <w:trPr>
          <w:trHeight w:val="137"/>
        </w:trPr>
        <w:tc>
          <w:tcPr>
            <w:tcW w:w="4718" w:type="dxa"/>
            <w:gridSpan w:val="8"/>
            <w:tcBorders>
              <w:top w:val="nil"/>
              <w:left w:val="nil"/>
              <w:bottom w:val="single" w:sz="4" w:space="0" w:color="auto"/>
              <w:right w:val="nil"/>
            </w:tcBorders>
          </w:tcPr>
          <w:p w14:paraId="1FC39945" w14:textId="77777777" w:rsidR="0024132A" w:rsidRPr="00474DC1" w:rsidRDefault="0024132A" w:rsidP="00030592">
            <w:pPr>
              <w:rPr>
                <w:rFonts w:asciiTheme="majorHAnsi" w:hAnsiTheme="majorHAnsi" w:cstheme="majorHAnsi"/>
                <w:b/>
                <w:sz w:val="22"/>
                <w:szCs w:val="22"/>
              </w:rPr>
            </w:pPr>
          </w:p>
          <w:p w14:paraId="7C19BF7B"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Vsebina:</w:t>
            </w:r>
            <w:r w:rsidRPr="00474DC1">
              <w:rPr>
                <w:rFonts w:asciiTheme="majorHAnsi" w:hAnsiTheme="majorHAnsi" w:cstheme="majorHAnsi"/>
                <w:sz w:val="22"/>
                <w:szCs w:val="22"/>
              </w:rPr>
              <w:t xml:space="preserve"> </w:t>
            </w:r>
          </w:p>
        </w:tc>
        <w:tc>
          <w:tcPr>
            <w:tcW w:w="152" w:type="dxa"/>
            <w:gridSpan w:val="2"/>
          </w:tcPr>
          <w:p w14:paraId="0562CB0E" w14:textId="77777777" w:rsidR="0024132A" w:rsidRPr="00474DC1" w:rsidRDefault="0024132A"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34CE0A41" w14:textId="77777777" w:rsidR="0024132A" w:rsidRPr="00474DC1" w:rsidRDefault="0024132A" w:rsidP="00030592">
            <w:pPr>
              <w:rPr>
                <w:rFonts w:asciiTheme="majorHAnsi" w:hAnsiTheme="majorHAnsi" w:cstheme="majorHAnsi"/>
                <w:b/>
                <w:sz w:val="22"/>
                <w:szCs w:val="22"/>
              </w:rPr>
            </w:pPr>
          </w:p>
          <w:p w14:paraId="2E32E058"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Content (Syllabus outline):</w:t>
            </w:r>
          </w:p>
        </w:tc>
      </w:tr>
      <w:tr w:rsidR="0024132A" w:rsidRPr="00474DC1" w14:paraId="6A80A1EE" w14:textId="77777777" w:rsidTr="0003059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07C6D1BF"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Glasbena ustvarjalnost otrok v zgodnjem obdobju.</w:t>
            </w:r>
          </w:p>
          <w:p w14:paraId="262E6ED4"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Razsežnosti glasbe in ustvarjanje v glasbi.</w:t>
            </w:r>
          </w:p>
          <w:p w14:paraId="4ACB923F"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Ustvarjalen pristop k vertikalnemu in horizontalnemu povezovanju glasbe.</w:t>
            </w:r>
          </w:p>
          <w:p w14:paraId="733CD821"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Doživljanje glasbe  in izražanje doživetij skozi druge umetniške jezike.</w:t>
            </w:r>
          </w:p>
          <w:p w14:paraId="736524E4"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rPr>
              <w:t>Glasbeni projekti  po načelih pristopa Reggio Emilia.</w:t>
            </w:r>
          </w:p>
        </w:tc>
        <w:tc>
          <w:tcPr>
            <w:tcW w:w="152" w:type="dxa"/>
            <w:gridSpan w:val="2"/>
            <w:tcBorders>
              <w:top w:val="nil"/>
              <w:left w:val="single" w:sz="4" w:space="0" w:color="auto"/>
              <w:bottom w:val="nil"/>
              <w:right w:val="single" w:sz="4" w:space="0" w:color="auto"/>
            </w:tcBorders>
          </w:tcPr>
          <w:p w14:paraId="62EBF3C5" w14:textId="77777777" w:rsidR="0024132A" w:rsidRPr="00474DC1" w:rsidRDefault="0024132A"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7BD6E54" w14:textId="77777777" w:rsidR="0024132A" w:rsidRPr="00474DC1" w:rsidRDefault="0024132A" w:rsidP="0024132A">
            <w:pPr>
              <w:pStyle w:val="Odstavekseznama"/>
              <w:numPr>
                <w:ilvl w:val="0"/>
                <w:numId w:val="1"/>
              </w:numPr>
              <w:rPr>
                <w:rFonts w:asciiTheme="majorHAnsi" w:hAnsiTheme="majorHAnsi" w:cstheme="majorHAnsi"/>
                <w:sz w:val="22"/>
                <w:szCs w:val="22"/>
                <w:lang w:val="en-GB"/>
              </w:rPr>
            </w:pPr>
            <w:r w:rsidRPr="00474DC1">
              <w:rPr>
                <w:rFonts w:asciiTheme="majorHAnsi" w:hAnsiTheme="majorHAnsi" w:cstheme="majorHAnsi"/>
                <w:sz w:val="22"/>
                <w:szCs w:val="22"/>
                <w:lang w:val="en-GB"/>
              </w:rPr>
              <w:t>Musical creativity of children in the early period.</w:t>
            </w:r>
          </w:p>
          <w:p w14:paraId="37715717" w14:textId="77777777" w:rsidR="0024132A" w:rsidRPr="00474DC1" w:rsidRDefault="0024132A" w:rsidP="0024132A">
            <w:pPr>
              <w:pStyle w:val="Odstavekseznama"/>
              <w:numPr>
                <w:ilvl w:val="0"/>
                <w:numId w:val="1"/>
              </w:numPr>
              <w:rPr>
                <w:rFonts w:asciiTheme="majorHAnsi" w:hAnsiTheme="majorHAnsi" w:cstheme="majorHAnsi"/>
                <w:sz w:val="22"/>
                <w:szCs w:val="22"/>
                <w:lang w:val="en-GB"/>
              </w:rPr>
            </w:pPr>
            <w:r w:rsidRPr="00474DC1">
              <w:rPr>
                <w:rFonts w:asciiTheme="majorHAnsi" w:hAnsiTheme="majorHAnsi" w:cstheme="majorHAnsi"/>
                <w:sz w:val="22"/>
                <w:szCs w:val="22"/>
                <w:lang w:val="en-GB"/>
              </w:rPr>
              <w:t>Dimensions of music and creating in the field of music.</w:t>
            </w:r>
          </w:p>
          <w:p w14:paraId="60EB8E6C" w14:textId="77777777" w:rsidR="0024132A" w:rsidRPr="00474DC1" w:rsidRDefault="0024132A" w:rsidP="0024132A">
            <w:pPr>
              <w:pStyle w:val="Odstavekseznama"/>
              <w:numPr>
                <w:ilvl w:val="0"/>
                <w:numId w:val="1"/>
              </w:numPr>
              <w:rPr>
                <w:rFonts w:asciiTheme="majorHAnsi" w:hAnsiTheme="majorHAnsi" w:cstheme="majorHAnsi"/>
                <w:sz w:val="22"/>
                <w:szCs w:val="22"/>
                <w:lang w:val="en-GB"/>
              </w:rPr>
            </w:pPr>
            <w:r w:rsidRPr="00474DC1">
              <w:rPr>
                <w:rFonts w:asciiTheme="majorHAnsi" w:hAnsiTheme="majorHAnsi" w:cstheme="majorHAnsi"/>
                <w:sz w:val="22"/>
                <w:szCs w:val="22"/>
                <w:lang w:val="en-GB"/>
              </w:rPr>
              <w:t>Creative approach to the vertical and horizontal integration of music.</w:t>
            </w:r>
          </w:p>
          <w:p w14:paraId="25A52F0C"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lang w:val="en-GB"/>
              </w:rPr>
              <w:t>Experience of music and the expression of experience through other artistic languages.</w:t>
            </w:r>
          </w:p>
          <w:p w14:paraId="57E66E08" w14:textId="77777777" w:rsidR="0024132A" w:rsidRPr="00474DC1" w:rsidRDefault="0024132A" w:rsidP="0024132A">
            <w:pPr>
              <w:pStyle w:val="Odstavekseznama"/>
              <w:numPr>
                <w:ilvl w:val="0"/>
                <w:numId w:val="1"/>
              </w:numPr>
              <w:rPr>
                <w:rFonts w:asciiTheme="majorHAnsi" w:hAnsiTheme="majorHAnsi" w:cstheme="majorHAnsi"/>
                <w:sz w:val="22"/>
                <w:szCs w:val="22"/>
              </w:rPr>
            </w:pPr>
            <w:r w:rsidRPr="00474DC1">
              <w:rPr>
                <w:rFonts w:asciiTheme="majorHAnsi" w:hAnsiTheme="majorHAnsi" w:cstheme="majorHAnsi"/>
                <w:sz w:val="22"/>
                <w:szCs w:val="22"/>
                <w:lang w:val="en-GB"/>
              </w:rPr>
              <w:t>Music projects under the principles of the approach of Reggio Emilia.</w:t>
            </w:r>
          </w:p>
        </w:tc>
      </w:tr>
    </w:tbl>
    <w:p w14:paraId="6D98A12B" w14:textId="77777777" w:rsidR="0024132A" w:rsidRPr="00474DC1" w:rsidRDefault="0024132A" w:rsidP="0024132A">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4132A" w:rsidRPr="00474DC1" w14:paraId="37AA0E9F" w14:textId="77777777" w:rsidTr="625F0794">
        <w:tc>
          <w:tcPr>
            <w:tcW w:w="9695" w:type="dxa"/>
            <w:gridSpan w:val="6"/>
          </w:tcPr>
          <w:p w14:paraId="24060F01" w14:textId="77777777" w:rsidR="0024132A" w:rsidRPr="00474DC1" w:rsidRDefault="0024132A" w:rsidP="00030592">
            <w:pPr>
              <w:jc w:val="both"/>
              <w:rPr>
                <w:rFonts w:asciiTheme="majorHAnsi" w:hAnsiTheme="majorHAnsi" w:cstheme="majorHAnsi"/>
                <w:b/>
                <w:sz w:val="22"/>
                <w:szCs w:val="22"/>
              </w:rPr>
            </w:pPr>
            <w:r w:rsidRPr="00474DC1">
              <w:rPr>
                <w:rFonts w:asciiTheme="majorHAnsi" w:hAnsiTheme="majorHAnsi" w:cstheme="majorHAnsi"/>
                <w:sz w:val="22"/>
                <w:szCs w:val="22"/>
              </w:rPr>
              <w:br w:type="page"/>
            </w:r>
            <w:r w:rsidRPr="00474DC1">
              <w:rPr>
                <w:rFonts w:asciiTheme="majorHAnsi" w:hAnsiTheme="majorHAnsi" w:cstheme="majorHAnsi"/>
                <w:b/>
                <w:sz w:val="22"/>
                <w:szCs w:val="22"/>
              </w:rPr>
              <w:t>Temeljni literatura in viri / Readings:</w:t>
            </w:r>
          </w:p>
        </w:tc>
      </w:tr>
      <w:tr w:rsidR="0024132A" w:rsidRPr="00474DC1" w14:paraId="5B3A94FF" w14:textId="77777777" w:rsidTr="00474DC1">
        <w:trPr>
          <w:trHeight w:val="1833"/>
        </w:trPr>
        <w:tc>
          <w:tcPr>
            <w:tcW w:w="9695" w:type="dxa"/>
            <w:gridSpan w:val="6"/>
            <w:tcBorders>
              <w:top w:val="single" w:sz="4" w:space="0" w:color="auto"/>
              <w:left w:val="single" w:sz="4" w:space="0" w:color="auto"/>
              <w:bottom w:val="single" w:sz="4" w:space="0" w:color="auto"/>
              <w:right w:val="single" w:sz="4" w:space="0" w:color="auto"/>
            </w:tcBorders>
          </w:tcPr>
          <w:p w14:paraId="24ACD1FA" w14:textId="6FA758CB" w:rsidR="0024132A" w:rsidRPr="00474DC1" w:rsidRDefault="1B633B9D" w:rsidP="625F0794">
            <w:pPr>
              <w:pStyle w:val="Default"/>
              <w:numPr>
                <w:ilvl w:val="0"/>
                <w:numId w:val="2"/>
              </w:numPr>
              <w:rPr>
                <w:rFonts w:asciiTheme="majorHAnsi" w:hAnsiTheme="majorHAnsi" w:cstheme="majorHAnsi"/>
                <w:color w:val="000000" w:themeColor="text1"/>
                <w:sz w:val="22"/>
                <w:szCs w:val="22"/>
              </w:rPr>
            </w:pPr>
            <w:r w:rsidRPr="00474DC1">
              <w:rPr>
                <w:rFonts w:asciiTheme="majorHAnsi" w:hAnsiTheme="majorHAnsi" w:cstheme="majorHAnsi"/>
                <w:color w:val="auto"/>
                <w:sz w:val="22"/>
                <w:szCs w:val="22"/>
              </w:rPr>
              <w:t xml:space="preserve">Kroflič, R., Rutar, S. in Borota, B. (2022). </w:t>
            </w:r>
            <w:r w:rsidRPr="00474DC1">
              <w:rPr>
                <w:rFonts w:asciiTheme="majorHAnsi" w:hAnsiTheme="majorHAnsi" w:cstheme="majorHAnsi"/>
                <w:i/>
                <w:iCs/>
                <w:color w:val="auto"/>
                <w:sz w:val="22"/>
                <w:szCs w:val="22"/>
              </w:rPr>
              <w:t>Umetnost v vzgoji v vrtcih in šolah</w:t>
            </w:r>
            <w:r w:rsidRPr="00474DC1">
              <w:rPr>
                <w:rFonts w:asciiTheme="majorHAnsi" w:hAnsiTheme="majorHAnsi" w:cstheme="majorHAnsi"/>
                <w:color w:val="auto"/>
                <w:sz w:val="22"/>
                <w:szCs w:val="22"/>
              </w:rPr>
              <w:t>. Koper: Založba Univerze na Primorskem.</w:t>
            </w:r>
          </w:p>
          <w:p w14:paraId="18F9A379" w14:textId="2F865C07" w:rsidR="0024132A" w:rsidRPr="00474DC1" w:rsidRDefault="02BEB509" w:rsidP="625F0794">
            <w:pPr>
              <w:pStyle w:val="Default"/>
              <w:numPr>
                <w:ilvl w:val="0"/>
                <w:numId w:val="2"/>
              </w:numPr>
              <w:rPr>
                <w:rFonts w:asciiTheme="majorHAnsi" w:hAnsiTheme="majorHAnsi" w:cstheme="majorHAnsi"/>
                <w:color w:val="auto"/>
                <w:sz w:val="22"/>
                <w:szCs w:val="22"/>
              </w:rPr>
            </w:pPr>
            <w:r w:rsidRPr="00474DC1">
              <w:rPr>
                <w:rFonts w:asciiTheme="majorHAnsi" w:hAnsiTheme="majorHAnsi" w:cstheme="majorHAnsi"/>
                <w:color w:val="auto"/>
                <w:sz w:val="22"/>
                <w:szCs w:val="22"/>
              </w:rPr>
              <w:t>Žnidaršič, J. (2020). Interdisciplinary perspectives in music education. New  York: Nova Science Publish</w:t>
            </w:r>
            <w:r w:rsidR="7CDC50C6" w:rsidRPr="00474DC1">
              <w:rPr>
                <w:rFonts w:asciiTheme="majorHAnsi" w:hAnsiTheme="majorHAnsi" w:cstheme="majorHAnsi"/>
                <w:color w:val="auto"/>
                <w:sz w:val="22"/>
                <w:szCs w:val="22"/>
              </w:rPr>
              <w:t>ers.</w:t>
            </w:r>
          </w:p>
          <w:p w14:paraId="5C3BEEFB" w14:textId="2E31324F" w:rsidR="0024132A" w:rsidRPr="00474DC1" w:rsidRDefault="7CDC50C6" w:rsidP="625F0794">
            <w:pPr>
              <w:pStyle w:val="Default"/>
              <w:numPr>
                <w:ilvl w:val="0"/>
                <w:numId w:val="2"/>
              </w:numPr>
              <w:rPr>
                <w:rFonts w:asciiTheme="majorHAnsi" w:hAnsiTheme="majorHAnsi" w:cstheme="majorHAnsi"/>
                <w:color w:val="auto"/>
                <w:sz w:val="22"/>
                <w:szCs w:val="22"/>
              </w:rPr>
            </w:pPr>
            <w:r w:rsidRPr="00474DC1">
              <w:rPr>
                <w:rFonts w:asciiTheme="majorHAnsi" w:hAnsiTheme="majorHAnsi" w:cstheme="majorHAnsi"/>
                <w:color w:val="auto"/>
                <w:sz w:val="22"/>
                <w:szCs w:val="22"/>
              </w:rPr>
              <w:t>Čotar, K. S., Felda, D. in Štemberger, T. (2023). Conteporary perspectives on early childhood education and care. Hamb</w:t>
            </w:r>
            <w:r w:rsidR="6170BEE8" w:rsidRPr="00474DC1">
              <w:rPr>
                <w:rFonts w:asciiTheme="majorHAnsi" w:hAnsiTheme="majorHAnsi" w:cstheme="majorHAnsi"/>
                <w:color w:val="auto"/>
                <w:sz w:val="22"/>
                <w:szCs w:val="22"/>
              </w:rPr>
              <w:t xml:space="preserve">urg: </w:t>
            </w:r>
            <w:r w:rsidRPr="00474DC1">
              <w:rPr>
                <w:rFonts w:asciiTheme="majorHAnsi" w:hAnsiTheme="majorHAnsi" w:cstheme="majorHAnsi"/>
                <w:color w:val="auto"/>
                <w:sz w:val="22"/>
                <w:szCs w:val="22"/>
              </w:rPr>
              <w:t>Hamburg Verlag dr. Kovač.</w:t>
            </w:r>
          </w:p>
        </w:tc>
      </w:tr>
      <w:tr w:rsidR="0024132A" w:rsidRPr="00474DC1" w14:paraId="5DF31117" w14:textId="77777777" w:rsidTr="625F0794">
        <w:trPr>
          <w:trHeight w:val="73"/>
        </w:trPr>
        <w:tc>
          <w:tcPr>
            <w:tcW w:w="4720" w:type="dxa"/>
            <w:gridSpan w:val="2"/>
            <w:tcBorders>
              <w:top w:val="nil"/>
              <w:left w:val="nil"/>
              <w:bottom w:val="single" w:sz="4" w:space="0" w:color="auto"/>
              <w:right w:val="nil"/>
            </w:tcBorders>
          </w:tcPr>
          <w:p w14:paraId="2946DB82" w14:textId="77777777" w:rsidR="0024132A" w:rsidRPr="00474DC1" w:rsidRDefault="0024132A" w:rsidP="00030592">
            <w:pPr>
              <w:rPr>
                <w:rFonts w:asciiTheme="majorHAnsi" w:hAnsiTheme="majorHAnsi" w:cstheme="majorHAnsi"/>
                <w:b/>
                <w:bCs/>
                <w:sz w:val="22"/>
                <w:szCs w:val="22"/>
              </w:rPr>
            </w:pPr>
          </w:p>
          <w:p w14:paraId="5FE0A1B0"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Cilji in kompetence:</w:t>
            </w:r>
          </w:p>
        </w:tc>
        <w:tc>
          <w:tcPr>
            <w:tcW w:w="152" w:type="dxa"/>
            <w:gridSpan w:val="2"/>
          </w:tcPr>
          <w:p w14:paraId="5997CC1D"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10FFD37" w14:textId="77777777" w:rsidR="0024132A" w:rsidRPr="00474DC1" w:rsidRDefault="0024132A" w:rsidP="00030592">
            <w:pPr>
              <w:rPr>
                <w:rFonts w:asciiTheme="majorHAnsi" w:hAnsiTheme="majorHAnsi" w:cstheme="majorHAnsi"/>
                <w:b/>
                <w:sz w:val="22"/>
                <w:szCs w:val="22"/>
              </w:rPr>
            </w:pPr>
          </w:p>
          <w:p w14:paraId="7628FA9A"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lang w:val="en-GB"/>
              </w:rPr>
              <w:t>Objectives and competences</w:t>
            </w:r>
            <w:r w:rsidRPr="00474DC1">
              <w:rPr>
                <w:rFonts w:asciiTheme="majorHAnsi" w:hAnsiTheme="majorHAnsi" w:cstheme="majorHAnsi"/>
                <w:b/>
                <w:sz w:val="22"/>
                <w:szCs w:val="22"/>
              </w:rPr>
              <w:t>:</w:t>
            </w:r>
          </w:p>
        </w:tc>
      </w:tr>
      <w:tr w:rsidR="0024132A" w:rsidRPr="00474DC1" w14:paraId="50E7D0A8" w14:textId="77777777" w:rsidTr="625F0794">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Cilji:</w:t>
            </w:r>
          </w:p>
          <w:p w14:paraId="5A7618FB"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0F7D548A"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spozna izraznost glasbe in značilnosti glasbene ustvarjalnosti otrok v zgodnjem obdobju,</w:t>
            </w:r>
          </w:p>
          <w:p w14:paraId="28AB3576"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razvija lastne ustvarjalne zmožnosti, </w:t>
            </w:r>
          </w:p>
          <w:p w14:paraId="5EFF574C"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obvlada načrtovanje in izvajanje ustvarjalnih dejavnosti v glasbi,  </w:t>
            </w:r>
          </w:p>
          <w:p w14:paraId="5A445B00"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načrtuje ustvarjalne pristope k povezovanju glasbe,  </w:t>
            </w:r>
          </w:p>
          <w:p w14:paraId="091CCE7F" w14:textId="77777777" w:rsidR="0024132A" w:rsidRPr="00474DC1" w:rsidRDefault="0024132A" w:rsidP="0024132A">
            <w:pPr>
              <w:numPr>
                <w:ilvl w:val="0"/>
                <w:numId w:val="3"/>
              </w:numPr>
              <w:rPr>
                <w:rFonts w:asciiTheme="majorHAnsi" w:hAnsiTheme="majorHAnsi" w:cstheme="majorHAnsi"/>
                <w:sz w:val="22"/>
                <w:szCs w:val="22"/>
              </w:rPr>
            </w:pPr>
            <w:r w:rsidRPr="00474DC1">
              <w:rPr>
                <w:rFonts w:asciiTheme="majorHAnsi" w:hAnsiTheme="majorHAnsi" w:cstheme="majorHAnsi"/>
                <w:sz w:val="22"/>
                <w:szCs w:val="22"/>
              </w:rPr>
              <w:t xml:space="preserve">medpodročno povezovanje razume kot  pristop, ki omogoča kreativno reševanje umetniških in učnih izzivov. Izpeljuje ga v interakciji med otroki ter s sodelovanjem  med otroki in odraslimi.  </w:t>
            </w:r>
          </w:p>
          <w:p w14:paraId="6B699379" w14:textId="77777777" w:rsidR="0024132A" w:rsidRPr="00474DC1" w:rsidRDefault="0024132A" w:rsidP="00030592">
            <w:pPr>
              <w:ind w:left="720"/>
              <w:rPr>
                <w:rFonts w:asciiTheme="majorHAnsi" w:hAnsiTheme="majorHAnsi" w:cstheme="majorHAnsi"/>
                <w:sz w:val="22"/>
                <w:szCs w:val="22"/>
              </w:rPr>
            </w:pPr>
          </w:p>
          <w:p w14:paraId="3EEBD31A"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Splošne kompetence:</w:t>
            </w:r>
          </w:p>
          <w:p w14:paraId="5744EE37" w14:textId="77777777" w:rsidR="0024132A" w:rsidRPr="00474DC1" w:rsidRDefault="0024132A" w:rsidP="0024132A">
            <w:pPr>
              <w:pStyle w:val="Odstavekseznama"/>
              <w:numPr>
                <w:ilvl w:val="0"/>
                <w:numId w:val="4"/>
              </w:numPr>
              <w:rPr>
                <w:rFonts w:asciiTheme="majorHAnsi" w:hAnsiTheme="majorHAnsi" w:cstheme="majorHAnsi"/>
                <w:sz w:val="22"/>
                <w:szCs w:val="22"/>
              </w:rPr>
            </w:pPr>
            <w:r w:rsidRPr="00474DC1">
              <w:rPr>
                <w:rFonts w:asciiTheme="majorHAnsi" w:hAnsiTheme="majorHAnsi" w:cstheme="majorHAnsi"/>
                <w:sz w:val="22"/>
                <w:szCs w:val="22"/>
              </w:rPr>
              <w:t>izbiranje in uporaba različnih strategij, pristopov in metod dela z različnimi otroki,</w:t>
            </w:r>
          </w:p>
          <w:p w14:paraId="0B970B28" w14:textId="77777777" w:rsidR="0024132A" w:rsidRPr="00474DC1" w:rsidRDefault="0024132A" w:rsidP="0024132A">
            <w:pPr>
              <w:pStyle w:val="Odstavekseznama"/>
              <w:numPr>
                <w:ilvl w:val="0"/>
                <w:numId w:val="4"/>
              </w:numPr>
              <w:rPr>
                <w:rFonts w:asciiTheme="majorHAnsi" w:hAnsiTheme="majorHAnsi" w:cstheme="majorHAnsi"/>
                <w:sz w:val="22"/>
                <w:szCs w:val="22"/>
              </w:rPr>
            </w:pPr>
            <w:r w:rsidRPr="00474DC1">
              <w:rPr>
                <w:rFonts w:asciiTheme="majorHAnsi" w:hAnsiTheme="majorHAnsi" w:cstheme="majorHAnsi"/>
                <w:sz w:val="22"/>
                <w:szCs w:val="22"/>
              </w:rPr>
              <w:t>načrtovanje in izvajanje projektov, seznanjanje strokovne in splošne javnosti z lastnimi dosežki in spoznanji,</w:t>
            </w:r>
          </w:p>
          <w:p w14:paraId="29F0F9A1" w14:textId="77777777" w:rsidR="0024132A" w:rsidRPr="00474DC1" w:rsidRDefault="0024132A" w:rsidP="0024132A">
            <w:pPr>
              <w:pStyle w:val="Odstavekseznama"/>
              <w:numPr>
                <w:ilvl w:val="0"/>
                <w:numId w:val="4"/>
              </w:numPr>
              <w:autoSpaceDE w:val="0"/>
              <w:autoSpaceDN w:val="0"/>
              <w:adjustRightInd w:val="0"/>
              <w:rPr>
                <w:rFonts w:asciiTheme="majorHAnsi" w:hAnsiTheme="majorHAnsi" w:cstheme="majorHAnsi"/>
                <w:sz w:val="22"/>
                <w:szCs w:val="22"/>
              </w:rPr>
            </w:pPr>
            <w:r w:rsidRPr="00474DC1">
              <w:rPr>
                <w:rFonts w:asciiTheme="majorHAnsi" w:hAnsiTheme="majorHAnsi" w:cstheme="majorHAnsi"/>
                <w:sz w:val="22"/>
                <w:szCs w:val="22"/>
              </w:rPr>
              <w:t xml:space="preserve">razumevanje kreativnosti kot vrednote stalnega osebnega napredovanja in strokovnega izpopolnjevanja. </w:t>
            </w:r>
          </w:p>
          <w:p w14:paraId="3FE9F23F" w14:textId="77777777" w:rsidR="0024132A" w:rsidRPr="00474DC1" w:rsidRDefault="0024132A" w:rsidP="00030592">
            <w:pPr>
              <w:rPr>
                <w:rFonts w:asciiTheme="majorHAnsi" w:hAnsiTheme="majorHAnsi" w:cstheme="majorHAnsi"/>
                <w:sz w:val="22"/>
                <w:szCs w:val="22"/>
              </w:rPr>
            </w:pPr>
          </w:p>
          <w:p w14:paraId="7BB9BAB6"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Predmetnospecifične kompetence:</w:t>
            </w:r>
          </w:p>
          <w:p w14:paraId="31F9A4BF"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razvija ustvarjalnost otrok v glasbi,</w:t>
            </w:r>
          </w:p>
          <w:p w14:paraId="7834C661"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obvlada postopke načrtovanja in izvajanja glasbenih ustvarjalnih dejavnosti,</w:t>
            </w:r>
          </w:p>
          <w:p w14:paraId="4CF1FC95"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načrtuje in domiselno izpeljuje povezovanje glasbe znotraj področja umetnosti in med kurikularnimi področji,</w:t>
            </w:r>
          </w:p>
          <w:p w14:paraId="26E43E38"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razvija glasbeno kreativnost,</w:t>
            </w:r>
          </w:p>
          <w:p w14:paraId="5D1F8526"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rPr>
              <w:t xml:space="preserve">se usposablja za analiziranje in vrednotenje glasbenih praks. </w:t>
            </w:r>
          </w:p>
        </w:tc>
        <w:tc>
          <w:tcPr>
            <w:tcW w:w="152" w:type="dxa"/>
            <w:gridSpan w:val="2"/>
            <w:tcBorders>
              <w:top w:val="nil"/>
              <w:left w:val="single" w:sz="4" w:space="0" w:color="auto"/>
              <w:bottom w:val="nil"/>
              <w:right w:val="single" w:sz="4" w:space="0" w:color="auto"/>
            </w:tcBorders>
          </w:tcPr>
          <w:p w14:paraId="1F72F646"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Objectives:</w:t>
            </w:r>
          </w:p>
          <w:p w14:paraId="74EA6693"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38B5DAC0"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familiarizes with the expression capabilities of music and the characteristics of the musical creativity of children in the early period,</w:t>
            </w:r>
          </w:p>
          <w:p w14:paraId="411A33BB"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 xml:space="preserve">develops their own creative capabilities, </w:t>
            </w:r>
          </w:p>
          <w:p w14:paraId="25F8CF25"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masters the planning and implementation of creative activities in music,</w:t>
            </w:r>
          </w:p>
          <w:p w14:paraId="67C4CE59"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plans creative approaches to musical integration,</w:t>
            </w:r>
          </w:p>
          <w:p w14:paraId="38475E25" w14:textId="77777777" w:rsidR="0024132A" w:rsidRPr="00474DC1" w:rsidRDefault="0024132A" w:rsidP="0024132A">
            <w:pPr>
              <w:numPr>
                <w:ilvl w:val="0"/>
                <w:numId w:val="3"/>
              </w:numPr>
              <w:rPr>
                <w:rFonts w:asciiTheme="majorHAnsi" w:hAnsiTheme="majorHAnsi" w:cstheme="majorHAnsi"/>
                <w:sz w:val="22"/>
                <w:szCs w:val="22"/>
                <w:lang w:val="en-GB"/>
              </w:rPr>
            </w:pPr>
            <w:r w:rsidRPr="00474DC1">
              <w:rPr>
                <w:rFonts w:asciiTheme="majorHAnsi" w:hAnsiTheme="majorHAnsi" w:cstheme="majorHAnsi"/>
                <w:sz w:val="22"/>
                <w:szCs w:val="22"/>
                <w:lang w:val="en-GB"/>
              </w:rPr>
              <w:t>understands interprofessional integration as an approach allowing the creative solution of artistic and learning challenges. It is carried out in interaction between the children and in the cooperation of children and adults.</w:t>
            </w:r>
          </w:p>
          <w:p w14:paraId="08CE6F91" w14:textId="77777777" w:rsidR="0024132A" w:rsidRPr="00474DC1" w:rsidRDefault="0024132A" w:rsidP="00030592">
            <w:pPr>
              <w:ind w:left="720"/>
              <w:rPr>
                <w:rFonts w:asciiTheme="majorHAnsi" w:hAnsiTheme="majorHAnsi" w:cstheme="majorHAnsi"/>
                <w:sz w:val="22"/>
                <w:szCs w:val="22"/>
                <w:lang w:val="en-GB"/>
              </w:rPr>
            </w:pPr>
          </w:p>
          <w:p w14:paraId="4C2BDF75"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General competences:</w:t>
            </w:r>
          </w:p>
          <w:p w14:paraId="1A5ABC70" w14:textId="77777777" w:rsidR="0024132A" w:rsidRPr="00474DC1" w:rsidRDefault="0024132A" w:rsidP="0024132A">
            <w:pPr>
              <w:pStyle w:val="Odstavekseznama"/>
              <w:numPr>
                <w:ilvl w:val="0"/>
                <w:numId w:val="4"/>
              </w:numPr>
              <w:rPr>
                <w:rFonts w:asciiTheme="majorHAnsi" w:hAnsiTheme="majorHAnsi" w:cstheme="majorHAnsi"/>
                <w:sz w:val="22"/>
                <w:szCs w:val="22"/>
                <w:lang w:val="en-GB"/>
              </w:rPr>
            </w:pPr>
            <w:r w:rsidRPr="00474DC1">
              <w:rPr>
                <w:rFonts w:asciiTheme="majorHAnsi" w:hAnsiTheme="majorHAnsi" w:cstheme="majorHAnsi"/>
                <w:sz w:val="22"/>
                <w:szCs w:val="22"/>
                <w:lang w:val="en-GB"/>
              </w:rPr>
              <w:t>the ability to select and use various strategies, approaches and methods of work with different children,</w:t>
            </w:r>
          </w:p>
          <w:p w14:paraId="536214F8" w14:textId="77777777" w:rsidR="0024132A" w:rsidRPr="00474DC1" w:rsidRDefault="0024132A" w:rsidP="0024132A">
            <w:pPr>
              <w:pStyle w:val="Odstavekseznama"/>
              <w:numPr>
                <w:ilvl w:val="0"/>
                <w:numId w:val="4"/>
              </w:numPr>
              <w:rPr>
                <w:rFonts w:asciiTheme="majorHAnsi" w:hAnsiTheme="majorHAnsi" w:cstheme="majorHAnsi"/>
                <w:sz w:val="22"/>
                <w:szCs w:val="22"/>
                <w:lang w:val="en-GB"/>
              </w:rPr>
            </w:pPr>
            <w:r w:rsidRPr="00474DC1">
              <w:rPr>
                <w:rFonts w:asciiTheme="majorHAnsi" w:hAnsiTheme="majorHAnsi" w:cstheme="majorHAnsi"/>
                <w:sz w:val="22"/>
                <w:szCs w:val="22"/>
                <w:lang w:val="en-GB"/>
              </w:rPr>
              <w:t>the planning and implementation of projects, the communication of their own achievements and discoveries to both the expert as well as general public,</w:t>
            </w:r>
          </w:p>
          <w:p w14:paraId="4D4ED2E9" w14:textId="77777777" w:rsidR="0024132A" w:rsidRPr="00474DC1" w:rsidRDefault="0024132A" w:rsidP="0024132A">
            <w:pPr>
              <w:pStyle w:val="Odstavekseznama"/>
              <w:numPr>
                <w:ilvl w:val="0"/>
                <w:numId w:val="4"/>
              </w:numPr>
              <w:autoSpaceDE w:val="0"/>
              <w:autoSpaceDN w:val="0"/>
              <w:adjustRightInd w:val="0"/>
              <w:rPr>
                <w:rFonts w:asciiTheme="majorHAnsi" w:hAnsiTheme="majorHAnsi" w:cstheme="majorHAnsi"/>
                <w:sz w:val="22"/>
                <w:szCs w:val="22"/>
                <w:lang w:val="en-GB"/>
              </w:rPr>
            </w:pPr>
            <w:r w:rsidRPr="00474DC1">
              <w:rPr>
                <w:rFonts w:asciiTheme="majorHAnsi" w:hAnsiTheme="majorHAnsi" w:cstheme="majorHAnsi"/>
                <w:sz w:val="22"/>
                <w:szCs w:val="22"/>
                <w:lang w:val="en-GB"/>
              </w:rPr>
              <w:t>understanding creativity as a value of permanent personal advancement and professional development.</w:t>
            </w:r>
          </w:p>
          <w:p w14:paraId="61CDCEAD" w14:textId="77777777" w:rsidR="0024132A" w:rsidRPr="00474DC1" w:rsidRDefault="0024132A" w:rsidP="00030592">
            <w:pPr>
              <w:rPr>
                <w:rFonts w:asciiTheme="majorHAnsi" w:hAnsiTheme="majorHAnsi" w:cstheme="majorHAnsi"/>
                <w:sz w:val="22"/>
                <w:szCs w:val="22"/>
                <w:lang w:val="en-GB"/>
              </w:rPr>
            </w:pPr>
          </w:p>
          <w:p w14:paraId="5F92DD26"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Course-specific competences:</w:t>
            </w:r>
          </w:p>
          <w:p w14:paraId="0B591B43" w14:textId="77777777" w:rsidR="0024132A" w:rsidRPr="00474DC1" w:rsidRDefault="0024132A" w:rsidP="0024132A">
            <w:pPr>
              <w:pStyle w:val="Odstavekseznama"/>
              <w:numPr>
                <w:ilvl w:val="0"/>
                <w:numId w:val="5"/>
              </w:numPr>
              <w:rPr>
                <w:rFonts w:asciiTheme="majorHAnsi" w:hAnsiTheme="majorHAnsi" w:cstheme="majorHAnsi"/>
                <w:sz w:val="22"/>
                <w:szCs w:val="22"/>
                <w:lang w:val="en-GB"/>
              </w:rPr>
            </w:pPr>
            <w:r w:rsidRPr="00474DC1">
              <w:rPr>
                <w:rFonts w:asciiTheme="majorHAnsi" w:hAnsiTheme="majorHAnsi" w:cstheme="majorHAnsi"/>
                <w:sz w:val="22"/>
                <w:szCs w:val="22"/>
                <w:lang w:val="en-GB"/>
              </w:rPr>
              <w:t>develops the musical creativity of children,</w:t>
            </w:r>
          </w:p>
          <w:p w14:paraId="4AC24D8E" w14:textId="77777777" w:rsidR="0024132A" w:rsidRPr="00474DC1" w:rsidRDefault="0024132A" w:rsidP="0024132A">
            <w:pPr>
              <w:pStyle w:val="Odstavekseznama"/>
              <w:numPr>
                <w:ilvl w:val="0"/>
                <w:numId w:val="5"/>
              </w:numPr>
              <w:rPr>
                <w:rFonts w:asciiTheme="majorHAnsi" w:hAnsiTheme="majorHAnsi" w:cstheme="majorHAnsi"/>
                <w:sz w:val="22"/>
                <w:szCs w:val="22"/>
                <w:lang w:val="en-GB"/>
              </w:rPr>
            </w:pPr>
            <w:r w:rsidRPr="00474DC1">
              <w:rPr>
                <w:rFonts w:asciiTheme="majorHAnsi" w:hAnsiTheme="majorHAnsi" w:cstheme="majorHAnsi"/>
                <w:sz w:val="22"/>
                <w:szCs w:val="22"/>
                <w:lang w:val="en-GB"/>
              </w:rPr>
              <w:t>masters the processes of planning and the implementation of creative music activities,</w:t>
            </w:r>
          </w:p>
          <w:p w14:paraId="09455867" w14:textId="77777777" w:rsidR="0024132A" w:rsidRPr="00474DC1" w:rsidRDefault="0024132A" w:rsidP="0024132A">
            <w:pPr>
              <w:pStyle w:val="Odstavekseznama"/>
              <w:numPr>
                <w:ilvl w:val="0"/>
                <w:numId w:val="5"/>
              </w:numPr>
              <w:rPr>
                <w:rFonts w:asciiTheme="majorHAnsi" w:hAnsiTheme="majorHAnsi" w:cstheme="majorHAnsi"/>
                <w:sz w:val="22"/>
                <w:szCs w:val="22"/>
                <w:lang w:val="en-GB"/>
              </w:rPr>
            </w:pPr>
            <w:r w:rsidRPr="00474DC1">
              <w:rPr>
                <w:rFonts w:asciiTheme="majorHAnsi" w:hAnsiTheme="majorHAnsi" w:cstheme="majorHAnsi"/>
                <w:sz w:val="22"/>
                <w:szCs w:val="22"/>
                <w:lang w:val="en-GB"/>
              </w:rPr>
              <w:t>plans and cleverly connects music within the field of arts and between curriculum areas,</w:t>
            </w:r>
          </w:p>
          <w:p w14:paraId="1B9F4AB1"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lang w:val="en-GB"/>
              </w:rPr>
              <w:t>develops musical creativity,</w:t>
            </w:r>
          </w:p>
          <w:p w14:paraId="7D1D569B" w14:textId="77777777" w:rsidR="0024132A" w:rsidRPr="00474DC1" w:rsidRDefault="0024132A" w:rsidP="0024132A">
            <w:pPr>
              <w:pStyle w:val="Odstavekseznama"/>
              <w:numPr>
                <w:ilvl w:val="0"/>
                <w:numId w:val="5"/>
              </w:numPr>
              <w:rPr>
                <w:rFonts w:asciiTheme="majorHAnsi" w:hAnsiTheme="majorHAnsi" w:cstheme="majorHAnsi"/>
                <w:sz w:val="22"/>
                <w:szCs w:val="22"/>
              </w:rPr>
            </w:pPr>
            <w:r w:rsidRPr="00474DC1">
              <w:rPr>
                <w:rFonts w:asciiTheme="majorHAnsi" w:hAnsiTheme="majorHAnsi" w:cstheme="majorHAnsi"/>
                <w:sz w:val="22"/>
                <w:szCs w:val="22"/>
                <w:lang w:val="en-GB"/>
              </w:rPr>
              <w:t>qualifies for analyzing and evaluating music practices.</w:t>
            </w:r>
          </w:p>
        </w:tc>
      </w:tr>
      <w:tr w:rsidR="0024132A" w:rsidRPr="00474DC1" w14:paraId="58061C42" w14:textId="77777777" w:rsidTr="625F0794">
        <w:trPr>
          <w:trHeight w:val="117"/>
        </w:trPr>
        <w:tc>
          <w:tcPr>
            <w:tcW w:w="4730" w:type="dxa"/>
            <w:gridSpan w:val="3"/>
            <w:tcBorders>
              <w:top w:val="nil"/>
              <w:left w:val="nil"/>
              <w:bottom w:val="single" w:sz="4" w:space="0" w:color="auto"/>
              <w:right w:val="nil"/>
            </w:tcBorders>
          </w:tcPr>
          <w:p w14:paraId="6BB9E253" w14:textId="77777777" w:rsidR="0024132A" w:rsidRPr="00474DC1" w:rsidRDefault="0024132A" w:rsidP="00030592">
            <w:pPr>
              <w:rPr>
                <w:rFonts w:asciiTheme="majorHAnsi" w:hAnsiTheme="majorHAnsi" w:cstheme="majorHAnsi"/>
                <w:b/>
                <w:sz w:val="22"/>
                <w:szCs w:val="22"/>
              </w:rPr>
            </w:pPr>
          </w:p>
          <w:p w14:paraId="61D8A54A"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Predvideni študijski rezultati:</w:t>
            </w:r>
          </w:p>
        </w:tc>
        <w:tc>
          <w:tcPr>
            <w:tcW w:w="142" w:type="dxa"/>
          </w:tcPr>
          <w:p w14:paraId="23DE523C" w14:textId="77777777" w:rsidR="0024132A" w:rsidRPr="00474DC1" w:rsidRDefault="0024132A" w:rsidP="00030592">
            <w:pPr>
              <w:rPr>
                <w:rFonts w:asciiTheme="majorHAnsi" w:hAnsiTheme="majorHAnsi" w:cstheme="majorHAnsi"/>
                <w:b/>
                <w:sz w:val="22"/>
                <w:szCs w:val="22"/>
              </w:rPr>
            </w:pPr>
          </w:p>
          <w:p w14:paraId="52E56223"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7547A01" w14:textId="77777777" w:rsidR="0024132A" w:rsidRPr="00474DC1" w:rsidRDefault="0024132A" w:rsidP="00030592">
            <w:pPr>
              <w:rPr>
                <w:rFonts w:asciiTheme="majorHAnsi" w:hAnsiTheme="majorHAnsi" w:cstheme="majorHAnsi"/>
                <w:b/>
                <w:sz w:val="22"/>
                <w:szCs w:val="22"/>
              </w:rPr>
            </w:pPr>
          </w:p>
          <w:p w14:paraId="7EE02408"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Intended learning outcomes:</w:t>
            </w:r>
          </w:p>
        </w:tc>
      </w:tr>
      <w:tr w:rsidR="0024132A" w:rsidRPr="00474DC1" w14:paraId="5802E91A" w14:textId="77777777" w:rsidTr="625F0794">
        <w:trPr>
          <w:trHeight w:val="1387"/>
        </w:trPr>
        <w:tc>
          <w:tcPr>
            <w:tcW w:w="4730" w:type="dxa"/>
            <w:gridSpan w:val="3"/>
            <w:tcBorders>
              <w:top w:val="single" w:sz="4" w:space="0" w:color="auto"/>
              <w:left w:val="single" w:sz="4" w:space="0" w:color="auto"/>
              <w:bottom w:val="nil"/>
              <w:right w:val="single" w:sz="4" w:space="0" w:color="auto"/>
            </w:tcBorders>
          </w:tcPr>
          <w:p w14:paraId="5A90D4BC"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Znanje in razumevanje:</w:t>
            </w:r>
          </w:p>
          <w:p w14:paraId="030F2A5F"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088F4E7C"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razume pomen glasbene ustvarjalnosti;</w:t>
            </w:r>
          </w:p>
          <w:p w14:paraId="37E54746"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razume  izhodišča povezovanja  glasbe znotraj področja umetnosti in z drugimi področji;</w:t>
            </w:r>
          </w:p>
          <w:p w14:paraId="7AA09AB5"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 xml:space="preserve">kritično razmišlja o možnostih povezovanja glasbe glede na specifičnosti glasbenega jezika; </w:t>
            </w:r>
          </w:p>
          <w:p w14:paraId="2E05D181"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lastRenderedPageBreak/>
              <w:t>pozna načela, cilje, oblike in ustvarjalne pristope ustvarjalnih dejavnosti v glasbi;</w:t>
            </w:r>
          </w:p>
          <w:p w14:paraId="4E5BE62F"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zna vzpostaviti optimalno okolje za razvijanje ustvarjalnosti otrok in odraslih;</w:t>
            </w:r>
          </w:p>
          <w:p w14:paraId="6361AB39"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uporabi teoretična znanja pri načrtovanju in izvedbi projekta z glasbo;</w:t>
            </w:r>
          </w:p>
          <w:p w14:paraId="6D0A92EC"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analizira primere iz prakse in reflektira lastno prakso.</w:t>
            </w:r>
          </w:p>
          <w:p w14:paraId="5043CB0F" w14:textId="77777777" w:rsidR="0024132A" w:rsidRPr="00474DC1" w:rsidRDefault="0024132A" w:rsidP="00030592">
            <w:pPr>
              <w:pStyle w:val="Odstavekseznama"/>
              <w:ind w:left="0"/>
              <w:rPr>
                <w:rFonts w:asciiTheme="majorHAnsi" w:hAnsiTheme="majorHAnsi" w:cstheme="majorHAnsi"/>
                <w:sz w:val="22"/>
                <w:szCs w:val="22"/>
              </w:rPr>
            </w:pPr>
          </w:p>
          <w:p w14:paraId="51991197"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Uporaba:</w:t>
            </w:r>
          </w:p>
          <w:p w14:paraId="37288E22"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74524953"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uporabi teoretična znanja pri načrtovanju in izvajanju pristopov k spodbujanju ustvarjalnosti otrok.</w:t>
            </w:r>
          </w:p>
          <w:p w14:paraId="07459315" w14:textId="77777777" w:rsidR="0024132A" w:rsidRPr="00474DC1" w:rsidRDefault="0024132A" w:rsidP="00030592">
            <w:pPr>
              <w:rPr>
                <w:rFonts w:asciiTheme="majorHAnsi" w:hAnsiTheme="majorHAnsi" w:cstheme="majorHAnsi"/>
                <w:sz w:val="22"/>
                <w:szCs w:val="22"/>
              </w:rPr>
            </w:pPr>
          </w:p>
          <w:p w14:paraId="2A19BA25" w14:textId="77777777" w:rsidR="0024132A" w:rsidRPr="00474DC1" w:rsidRDefault="0024132A" w:rsidP="00030592">
            <w:pPr>
              <w:rPr>
                <w:rFonts w:asciiTheme="majorHAnsi" w:hAnsiTheme="majorHAnsi" w:cstheme="majorHAnsi"/>
                <w:sz w:val="22"/>
                <w:szCs w:val="22"/>
                <w:u w:val="single"/>
              </w:rPr>
            </w:pPr>
            <w:r w:rsidRPr="00474DC1">
              <w:rPr>
                <w:rFonts w:asciiTheme="majorHAnsi" w:hAnsiTheme="majorHAnsi" w:cstheme="majorHAnsi"/>
                <w:sz w:val="22"/>
                <w:szCs w:val="22"/>
                <w:u w:val="single"/>
              </w:rPr>
              <w:t>Refleksija:</w:t>
            </w:r>
          </w:p>
          <w:p w14:paraId="220BF791"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Študent/-ka:</w:t>
            </w:r>
          </w:p>
          <w:p w14:paraId="3A142AF6"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kritično presoja vzgojno-izobraževalne prakse poučevanja glasbene vzgoje,</w:t>
            </w:r>
          </w:p>
          <w:p w14:paraId="1CB1F5A5"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rPr>
              <w:t>reflektira lastno prakso izvajanja in ustvarjanja glasbe.</w:t>
            </w:r>
          </w:p>
        </w:tc>
        <w:tc>
          <w:tcPr>
            <w:tcW w:w="142" w:type="dxa"/>
            <w:tcBorders>
              <w:top w:val="nil"/>
              <w:left w:val="single" w:sz="4" w:space="0" w:color="auto"/>
              <w:bottom w:val="nil"/>
              <w:right w:val="single" w:sz="4" w:space="0" w:color="auto"/>
            </w:tcBorders>
          </w:tcPr>
          <w:p w14:paraId="6537F28F" w14:textId="77777777" w:rsidR="0024132A" w:rsidRPr="00474DC1" w:rsidRDefault="0024132A" w:rsidP="00030592">
            <w:pPr>
              <w:rPr>
                <w:rFonts w:asciiTheme="majorHAnsi" w:hAnsiTheme="majorHAnsi" w:cstheme="majorHAnsi"/>
                <w:sz w:val="22"/>
                <w:szCs w:val="22"/>
              </w:rPr>
            </w:pPr>
          </w:p>
          <w:p w14:paraId="6DFB9E20" w14:textId="77777777" w:rsidR="0024132A" w:rsidRPr="00474DC1" w:rsidRDefault="0024132A" w:rsidP="00030592">
            <w:pPr>
              <w:rPr>
                <w:rFonts w:asciiTheme="majorHAnsi" w:hAnsiTheme="majorHAnsi" w:cstheme="majorHAnsi"/>
                <w:sz w:val="22"/>
                <w:szCs w:val="22"/>
              </w:rPr>
            </w:pPr>
          </w:p>
          <w:p w14:paraId="70DF9E56" w14:textId="77777777" w:rsidR="0024132A" w:rsidRPr="00474DC1" w:rsidRDefault="0024132A"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Knowledge and understanding:</w:t>
            </w:r>
          </w:p>
          <w:p w14:paraId="41822466"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77B125DA"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understands the significance of musical creativity;</w:t>
            </w:r>
          </w:p>
          <w:p w14:paraId="2C0BC529"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understands the reasons for the integration of music within the field of arts and with other areas;</w:t>
            </w:r>
          </w:p>
          <w:p w14:paraId="31F19DAE"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lastRenderedPageBreak/>
              <w:t xml:space="preserve">critically thinks about the possibilities of integrating music with regard to the specificity of the musical language; </w:t>
            </w:r>
          </w:p>
          <w:p w14:paraId="36A82F69"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knows the principles, goals, forms and the creative approaches to creative activities in music;</w:t>
            </w:r>
          </w:p>
          <w:p w14:paraId="3958CB3F"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knows how to establish an optimum environment for the development of creativity in children and adults;</w:t>
            </w:r>
          </w:p>
          <w:p w14:paraId="7D79390F"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uses theoretical knowledge in the planning and execution of projects with music;</w:t>
            </w:r>
          </w:p>
          <w:p w14:paraId="3787162B"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analyzes cases from practice and reflects on their own practice.</w:t>
            </w:r>
          </w:p>
          <w:p w14:paraId="44E871BC" w14:textId="77777777" w:rsidR="0024132A" w:rsidRPr="00474DC1" w:rsidRDefault="0024132A" w:rsidP="00030592">
            <w:pPr>
              <w:pStyle w:val="Odstavekseznama"/>
              <w:ind w:left="0"/>
              <w:rPr>
                <w:rFonts w:asciiTheme="majorHAnsi" w:hAnsiTheme="majorHAnsi" w:cstheme="majorHAnsi"/>
                <w:sz w:val="22"/>
                <w:szCs w:val="22"/>
                <w:lang w:val="en-GB"/>
              </w:rPr>
            </w:pPr>
          </w:p>
          <w:p w14:paraId="46CB5E6F"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Use:</w:t>
            </w:r>
          </w:p>
          <w:p w14:paraId="29924655"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5742DAE5" w14:textId="77777777" w:rsidR="0024132A" w:rsidRPr="00474DC1" w:rsidRDefault="0024132A" w:rsidP="0024132A">
            <w:pPr>
              <w:pStyle w:val="Odstavekseznama"/>
              <w:numPr>
                <w:ilvl w:val="0"/>
                <w:numId w:val="6"/>
              </w:numPr>
              <w:rPr>
                <w:rFonts w:asciiTheme="majorHAnsi" w:hAnsiTheme="majorHAnsi" w:cstheme="majorHAnsi"/>
                <w:sz w:val="22"/>
                <w:szCs w:val="22"/>
                <w:lang w:val="en-GB"/>
              </w:rPr>
            </w:pPr>
            <w:r w:rsidRPr="00474DC1">
              <w:rPr>
                <w:rFonts w:asciiTheme="majorHAnsi" w:hAnsiTheme="majorHAnsi" w:cstheme="majorHAnsi"/>
                <w:sz w:val="22"/>
                <w:szCs w:val="22"/>
                <w:lang w:val="en-GB"/>
              </w:rPr>
              <w:t>uses theoretical knowledge in the planning and implementation of approaches to promote creativity in children.</w:t>
            </w:r>
          </w:p>
          <w:p w14:paraId="144A5D23" w14:textId="77777777" w:rsidR="0024132A" w:rsidRPr="00474DC1" w:rsidRDefault="0024132A" w:rsidP="00030592">
            <w:pPr>
              <w:rPr>
                <w:rFonts w:asciiTheme="majorHAnsi" w:hAnsiTheme="majorHAnsi" w:cstheme="majorHAnsi"/>
                <w:sz w:val="22"/>
                <w:szCs w:val="22"/>
                <w:lang w:val="en-GB"/>
              </w:rPr>
            </w:pPr>
          </w:p>
          <w:p w14:paraId="7BCDA984" w14:textId="77777777" w:rsidR="0024132A" w:rsidRPr="00474DC1" w:rsidRDefault="0024132A" w:rsidP="00030592">
            <w:pPr>
              <w:rPr>
                <w:rFonts w:asciiTheme="majorHAnsi" w:hAnsiTheme="majorHAnsi" w:cstheme="majorHAnsi"/>
                <w:sz w:val="22"/>
                <w:szCs w:val="22"/>
                <w:u w:val="single"/>
                <w:lang w:val="en-GB"/>
              </w:rPr>
            </w:pPr>
            <w:r w:rsidRPr="00474DC1">
              <w:rPr>
                <w:rFonts w:asciiTheme="majorHAnsi" w:hAnsiTheme="majorHAnsi" w:cstheme="majorHAnsi"/>
                <w:sz w:val="22"/>
                <w:szCs w:val="22"/>
                <w:u w:val="single"/>
                <w:lang w:val="en-GB"/>
              </w:rPr>
              <w:t>Reflection:</w:t>
            </w:r>
          </w:p>
          <w:p w14:paraId="582F5111" w14:textId="77777777" w:rsidR="0024132A" w:rsidRPr="00474DC1" w:rsidRDefault="0024132A" w:rsidP="00030592">
            <w:pPr>
              <w:rPr>
                <w:rFonts w:asciiTheme="majorHAnsi" w:hAnsiTheme="majorHAnsi" w:cstheme="majorHAnsi"/>
                <w:sz w:val="22"/>
                <w:szCs w:val="22"/>
                <w:lang w:val="en-GB"/>
              </w:rPr>
            </w:pPr>
            <w:r w:rsidRPr="00474DC1">
              <w:rPr>
                <w:rFonts w:asciiTheme="majorHAnsi" w:hAnsiTheme="majorHAnsi" w:cstheme="majorHAnsi"/>
                <w:sz w:val="22"/>
                <w:szCs w:val="22"/>
                <w:lang w:val="en-GB"/>
              </w:rPr>
              <w:t>The student:</w:t>
            </w:r>
          </w:p>
          <w:p w14:paraId="740F6E5B"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lang w:val="en-GB"/>
              </w:rPr>
              <w:t>critically evaluates the educational practices concerned with music education,</w:t>
            </w:r>
          </w:p>
          <w:p w14:paraId="4DC813A7" w14:textId="77777777" w:rsidR="0024132A" w:rsidRPr="00474DC1" w:rsidRDefault="0024132A" w:rsidP="0024132A">
            <w:pPr>
              <w:pStyle w:val="Odstavekseznama"/>
              <w:numPr>
                <w:ilvl w:val="0"/>
                <w:numId w:val="6"/>
              </w:numPr>
              <w:rPr>
                <w:rFonts w:asciiTheme="majorHAnsi" w:hAnsiTheme="majorHAnsi" w:cstheme="majorHAnsi"/>
                <w:sz w:val="22"/>
                <w:szCs w:val="22"/>
              </w:rPr>
            </w:pPr>
            <w:r w:rsidRPr="00474DC1">
              <w:rPr>
                <w:rFonts w:asciiTheme="majorHAnsi" w:hAnsiTheme="majorHAnsi" w:cstheme="majorHAnsi"/>
                <w:sz w:val="22"/>
                <w:szCs w:val="22"/>
                <w:lang w:val="en-GB"/>
              </w:rPr>
              <w:t>reflects their own practice of implementation and the creation of music.</w:t>
            </w:r>
          </w:p>
        </w:tc>
      </w:tr>
      <w:tr w:rsidR="0024132A" w:rsidRPr="00474DC1" w14:paraId="738610EB" w14:textId="77777777" w:rsidTr="625F0794">
        <w:trPr>
          <w:trHeight w:val="222"/>
        </w:trPr>
        <w:tc>
          <w:tcPr>
            <w:tcW w:w="4730" w:type="dxa"/>
            <w:gridSpan w:val="3"/>
            <w:tcBorders>
              <w:top w:val="nil"/>
              <w:left w:val="single" w:sz="4" w:space="0" w:color="auto"/>
              <w:bottom w:val="single" w:sz="4" w:space="0" w:color="auto"/>
              <w:right w:val="single" w:sz="4" w:space="0" w:color="auto"/>
            </w:tcBorders>
          </w:tcPr>
          <w:p w14:paraId="637805D2" w14:textId="77777777" w:rsidR="0024132A" w:rsidRPr="00474DC1" w:rsidRDefault="0024132A"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463F29E8"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3B7B4B86" w14:textId="77777777" w:rsidR="0024132A" w:rsidRPr="00474DC1" w:rsidRDefault="0024132A" w:rsidP="00030592">
            <w:pPr>
              <w:rPr>
                <w:rFonts w:asciiTheme="majorHAnsi" w:hAnsiTheme="majorHAnsi" w:cstheme="majorHAnsi"/>
                <w:sz w:val="22"/>
                <w:szCs w:val="22"/>
              </w:rPr>
            </w:pPr>
          </w:p>
        </w:tc>
      </w:tr>
      <w:tr w:rsidR="0024132A" w:rsidRPr="00474DC1" w14:paraId="7790D959" w14:textId="77777777" w:rsidTr="625F0794">
        <w:tc>
          <w:tcPr>
            <w:tcW w:w="4730" w:type="dxa"/>
            <w:gridSpan w:val="3"/>
            <w:tcBorders>
              <w:top w:val="nil"/>
              <w:left w:val="nil"/>
              <w:bottom w:val="single" w:sz="4" w:space="0" w:color="auto"/>
              <w:right w:val="nil"/>
            </w:tcBorders>
          </w:tcPr>
          <w:p w14:paraId="3A0FF5F2" w14:textId="77777777" w:rsidR="0024132A" w:rsidRPr="00474DC1" w:rsidRDefault="0024132A" w:rsidP="00030592">
            <w:pPr>
              <w:rPr>
                <w:rFonts w:asciiTheme="majorHAnsi" w:hAnsiTheme="majorHAnsi" w:cstheme="majorHAnsi"/>
                <w:b/>
                <w:sz w:val="22"/>
                <w:szCs w:val="22"/>
              </w:rPr>
            </w:pPr>
          </w:p>
          <w:p w14:paraId="0C73A756"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Metode poučevanja in učenja:</w:t>
            </w:r>
          </w:p>
        </w:tc>
        <w:tc>
          <w:tcPr>
            <w:tcW w:w="142" w:type="dxa"/>
          </w:tcPr>
          <w:p w14:paraId="5630AD66" w14:textId="77777777" w:rsidR="0024132A" w:rsidRPr="00474DC1" w:rsidRDefault="0024132A" w:rsidP="00030592">
            <w:pPr>
              <w:rPr>
                <w:rFonts w:asciiTheme="majorHAnsi" w:hAnsiTheme="majorHAnsi" w:cstheme="majorHAnsi"/>
                <w:b/>
                <w:sz w:val="22"/>
                <w:szCs w:val="22"/>
              </w:rPr>
            </w:pPr>
          </w:p>
          <w:p w14:paraId="61829076" w14:textId="77777777" w:rsidR="0024132A" w:rsidRPr="00474DC1" w:rsidRDefault="0024132A"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2BA226A1" w14:textId="77777777" w:rsidR="0024132A" w:rsidRPr="00474DC1" w:rsidRDefault="0024132A" w:rsidP="00030592">
            <w:pPr>
              <w:rPr>
                <w:rFonts w:asciiTheme="majorHAnsi" w:hAnsiTheme="majorHAnsi" w:cstheme="majorHAnsi"/>
                <w:b/>
                <w:sz w:val="22"/>
                <w:szCs w:val="22"/>
              </w:rPr>
            </w:pPr>
          </w:p>
          <w:p w14:paraId="7E385818"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Learning and teaching methods:</w:t>
            </w:r>
          </w:p>
        </w:tc>
      </w:tr>
      <w:tr w:rsidR="0024132A" w:rsidRPr="00474DC1" w14:paraId="57E987D9" w14:textId="77777777" w:rsidTr="625F0794">
        <w:trPr>
          <w:trHeight w:val="1528"/>
        </w:trPr>
        <w:tc>
          <w:tcPr>
            <w:tcW w:w="4730" w:type="dxa"/>
            <w:gridSpan w:val="3"/>
            <w:tcBorders>
              <w:top w:val="single" w:sz="4" w:space="0" w:color="auto"/>
              <w:left w:val="single" w:sz="4" w:space="0" w:color="auto"/>
              <w:bottom w:val="single" w:sz="4" w:space="0" w:color="auto"/>
              <w:right w:val="single" w:sz="4" w:space="0" w:color="auto"/>
            </w:tcBorders>
          </w:tcPr>
          <w:p w14:paraId="0356DD40"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interaktivna predavanja,</w:t>
            </w:r>
          </w:p>
          <w:p w14:paraId="56426123"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projektno delo,</w:t>
            </w:r>
          </w:p>
          <w:p w14:paraId="659DA6E1"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timsko delo,</w:t>
            </w:r>
          </w:p>
          <w:p w14:paraId="4B2583FC"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diskusija,</w:t>
            </w:r>
          </w:p>
          <w:p w14:paraId="4A876426" w14:textId="77777777" w:rsidR="0024132A" w:rsidRPr="00474DC1" w:rsidRDefault="0024132A" w:rsidP="0024132A">
            <w:pPr>
              <w:pStyle w:val="Odstavekseznama"/>
              <w:numPr>
                <w:ilvl w:val="0"/>
                <w:numId w:val="7"/>
              </w:numPr>
              <w:rPr>
                <w:rFonts w:asciiTheme="majorHAnsi" w:hAnsiTheme="majorHAnsi" w:cstheme="majorHAnsi"/>
                <w:sz w:val="22"/>
                <w:szCs w:val="22"/>
              </w:rPr>
            </w:pPr>
            <w:r w:rsidRPr="00474DC1">
              <w:rPr>
                <w:rFonts w:asciiTheme="majorHAnsi" w:hAnsiTheme="majorHAnsi" w:cstheme="majorHAnsi"/>
                <w:sz w:val="22"/>
                <w:szCs w:val="22"/>
              </w:rPr>
              <w:t>študij izbrane literature.</w:t>
            </w:r>
          </w:p>
          <w:p w14:paraId="17AD93B2" w14:textId="77777777" w:rsidR="0024132A" w:rsidRPr="00474DC1" w:rsidRDefault="0024132A" w:rsidP="00030592">
            <w:pPr>
              <w:pStyle w:val="Odstavekseznama"/>
              <w:ind w:left="1080"/>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DE4B5B7" w14:textId="77777777" w:rsidR="0024132A" w:rsidRPr="00474DC1" w:rsidRDefault="0024132A"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CB44CB1"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interactive lectures,</w:t>
            </w:r>
          </w:p>
          <w:p w14:paraId="0118403C"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project work,</w:t>
            </w:r>
          </w:p>
          <w:p w14:paraId="37308460"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teamwork,</w:t>
            </w:r>
          </w:p>
          <w:p w14:paraId="1B0FB129"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discussion,</w:t>
            </w:r>
          </w:p>
          <w:p w14:paraId="1A1F2FA7" w14:textId="77777777" w:rsidR="0024132A" w:rsidRPr="00474DC1" w:rsidRDefault="0024132A" w:rsidP="0024132A">
            <w:pPr>
              <w:pStyle w:val="Odstavekseznama"/>
              <w:numPr>
                <w:ilvl w:val="0"/>
                <w:numId w:val="7"/>
              </w:numPr>
              <w:rPr>
                <w:rFonts w:asciiTheme="majorHAnsi" w:hAnsiTheme="majorHAnsi" w:cstheme="majorHAnsi"/>
                <w:sz w:val="22"/>
                <w:szCs w:val="22"/>
                <w:lang w:val="en-GB"/>
              </w:rPr>
            </w:pPr>
            <w:r w:rsidRPr="00474DC1">
              <w:rPr>
                <w:rFonts w:asciiTheme="majorHAnsi" w:hAnsiTheme="majorHAnsi" w:cstheme="majorHAnsi"/>
                <w:sz w:val="22"/>
                <w:szCs w:val="22"/>
                <w:lang w:val="en-GB"/>
              </w:rPr>
              <w:t>study of selected literature.</w:t>
            </w:r>
          </w:p>
        </w:tc>
      </w:tr>
      <w:tr w:rsidR="0024132A" w:rsidRPr="00474DC1" w14:paraId="31843D26" w14:textId="77777777" w:rsidTr="625F0794">
        <w:tc>
          <w:tcPr>
            <w:tcW w:w="4023" w:type="dxa"/>
            <w:tcBorders>
              <w:top w:val="nil"/>
              <w:left w:val="nil"/>
              <w:bottom w:val="single" w:sz="4" w:space="0" w:color="auto"/>
              <w:right w:val="nil"/>
            </w:tcBorders>
          </w:tcPr>
          <w:p w14:paraId="66204FF1" w14:textId="77777777" w:rsidR="0024132A" w:rsidRPr="00474DC1" w:rsidRDefault="0024132A" w:rsidP="00030592">
            <w:pPr>
              <w:rPr>
                <w:rFonts w:asciiTheme="majorHAnsi" w:hAnsiTheme="majorHAnsi" w:cstheme="majorHAnsi"/>
                <w:b/>
                <w:sz w:val="22"/>
                <w:szCs w:val="22"/>
              </w:rPr>
            </w:pPr>
          </w:p>
          <w:p w14:paraId="063297F2"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6FE51904"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Delež (v %) /</w:t>
            </w:r>
          </w:p>
          <w:p w14:paraId="38D0560F"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2DBF0D7D" w14:textId="77777777" w:rsidR="0024132A" w:rsidRPr="00474DC1" w:rsidRDefault="0024132A" w:rsidP="00030592">
            <w:pPr>
              <w:rPr>
                <w:rFonts w:asciiTheme="majorHAnsi" w:hAnsiTheme="majorHAnsi" w:cstheme="majorHAnsi"/>
                <w:b/>
                <w:sz w:val="22"/>
                <w:szCs w:val="22"/>
              </w:rPr>
            </w:pPr>
          </w:p>
          <w:p w14:paraId="4151B353"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Assessment:</w:t>
            </w:r>
          </w:p>
        </w:tc>
      </w:tr>
      <w:tr w:rsidR="0024132A" w:rsidRPr="00474DC1" w14:paraId="03678A3F" w14:textId="77777777" w:rsidTr="625F0794">
        <w:trPr>
          <w:trHeight w:val="1104"/>
        </w:trPr>
        <w:tc>
          <w:tcPr>
            <w:tcW w:w="4023" w:type="dxa"/>
            <w:tcBorders>
              <w:top w:val="single" w:sz="4" w:space="0" w:color="auto"/>
              <w:left w:val="single" w:sz="4" w:space="0" w:color="auto"/>
              <w:bottom w:val="single" w:sz="4" w:space="0" w:color="auto"/>
              <w:right w:val="single" w:sz="4" w:space="0" w:color="auto"/>
            </w:tcBorders>
          </w:tcPr>
          <w:p w14:paraId="53BD2CEA"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Način (pisni izpit, ustno izpraševanje, naloge, projekt):</w:t>
            </w:r>
          </w:p>
          <w:p w14:paraId="6B62F1B3" w14:textId="77777777" w:rsidR="0024132A" w:rsidRPr="00474DC1" w:rsidRDefault="0024132A" w:rsidP="00030592">
            <w:pPr>
              <w:rPr>
                <w:rFonts w:asciiTheme="majorHAnsi" w:hAnsiTheme="majorHAnsi" w:cstheme="majorHAnsi"/>
                <w:sz w:val="22"/>
                <w:szCs w:val="22"/>
              </w:rPr>
            </w:pPr>
          </w:p>
          <w:p w14:paraId="046B244F" w14:textId="77777777" w:rsidR="0024132A" w:rsidRPr="00474DC1" w:rsidRDefault="0024132A" w:rsidP="0024132A">
            <w:pPr>
              <w:numPr>
                <w:ilvl w:val="0"/>
                <w:numId w:val="9"/>
              </w:numPr>
              <w:rPr>
                <w:rFonts w:asciiTheme="majorHAnsi" w:hAnsiTheme="majorHAnsi" w:cstheme="majorHAnsi"/>
                <w:sz w:val="22"/>
                <w:szCs w:val="22"/>
              </w:rPr>
            </w:pPr>
            <w:r w:rsidRPr="00474DC1">
              <w:rPr>
                <w:rFonts w:asciiTheme="majorHAnsi" w:hAnsiTheme="majorHAnsi" w:cstheme="majorHAnsi"/>
                <w:sz w:val="22"/>
                <w:szCs w:val="22"/>
              </w:rPr>
              <w:t xml:space="preserve">Seminarska naloga in / ali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2F2C34E" w14:textId="77777777" w:rsidR="0024132A" w:rsidRPr="00474DC1" w:rsidRDefault="0024132A" w:rsidP="00030592">
            <w:pPr>
              <w:rPr>
                <w:rFonts w:asciiTheme="majorHAnsi" w:hAnsiTheme="majorHAnsi" w:cstheme="majorHAnsi"/>
                <w:sz w:val="22"/>
                <w:szCs w:val="22"/>
              </w:rPr>
            </w:pPr>
          </w:p>
          <w:p w14:paraId="46318470"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24132A" w:rsidRPr="00474DC1" w:rsidRDefault="0024132A" w:rsidP="00030592">
            <w:pPr>
              <w:rPr>
                <w:rFonts w:asciiTheme="majorHAnsi" w:hAnsiTheme="majorHAnsi" w:cstheme="majorHAnsi"/>
                <w:sz w:val="22"/>
                <w:szCs w:val="22"/>
              </w:rPr>
            </w:pPr>
            <w:r w:rsidRPr="00474DC1">
              <w:rPr>
                <w:rFonts w:asciiTheme="majorHAnsi" w:hAnsiTheme="majorHAnsi" w:cstheme="majorHAnsi"/>
                <w:sz w:val="22"/>
                <w:szCs w:val="22"/>
              </w:rPr>
              <w:t>Type (examination, oral, coursework, project):</w:t>
            </w:r>
          </w:p>
          <w:p w14:paraId="680A4E5D" w14:textId="77777777" w:rsidR="0024132A" w:rsidRPr="00474DC1" w:rsidRDefault="0024132A" w:rsidP="00030592">
            <w:pPr>
              <w:rPr>
                <w:rFonts w:asciiTheme="majorHAnsi" w:hAnsiTheme="majorHAnsi" w:cstheme="majorHAnsi"/>
                <w:sz w:val="22"/>
                <w:szCs w:val="22"/>
              </w:rPr>
            </w:pPr>
          </w:p>
          <w:p w14:paraId="0A9D1E7B" w14:textId="77777777" w:rsidR="0024132A" w:rsidRPr="00474DC1" w:rsidRDefault="0024132A" w:rsidP="0024132A">
            <w:pPr>
              <w:numPr>
                <w:ilvl w:val="0"/>
                <w:numId w:val="9"/>
              </w:numPr>
              <w:rPr>
                <w:rFonts w:asciiTheme="majorHAnsi" w:hAnsiTheme="majorHAnsi" w:cstheme="majorHAnsi"/>
                <w:b/>
                <w:sz w:val="22"/>
                <w:szCs w:val="22"/>
              </w:rPr>
            </w:pPr>
            <w:r w:rsidRPr="00474DC1">
              <w:rPr>
                <w:rFonts w:asciiTheme="majorHAnsi" w:hAnsiTheme="majorHAnsi" w:cstheme="majorHAnsi"/>
                <w:sz w:val="22"/>
                <w:szCs w:val="22"/>
                <w:lang w:val="en-GB"/>
              </w:rPr>
              <w:t>Seminar paper and/or exam.</w:t>
            </w:r>
          </w:p>
        </w:tc>
      </w:tr>
      <w:tr w:rsidR="0024132A" w:rsidRPr="00474DC1" w14:paraId="6654BC32" w14:textId="77777777" w:rsidTr="625F0794">
        <w:tc>
          <w:tcPr>
            <w:tcW w:w="9695" w:type="dxa"/>
            <w:gridSpan w:val="6"/>
            <w:tcBorders>
              <w:top w:val="single" w:sz="4" w:space="0" w:color="auto"/>
              <w:left w:val="nil"/>
              <w:bottom w:val="single" w:sz="4" w:space="0" w:color="auto"/>
              <w:right w:val="nil"/>
            </w:tcBorders>
          </w:tcPr>
          <w:p w14:paraId="19219836" w14:textId="77777777" w:rsidR="0024132A" w:rsidRPr="00474DC1" w:rsidRDefault="0024132A" w:rsidP="00030592">
            <w:pPr>
              <w:rPr>
                <w:rFonts w:asciiTheme="majorHAnsi" w:hAnsiTheme="majorHAnsi" w:cstheme="majorHAnsi"/>
                <w:b/>
                <w:sz w:val="22"/>
                <w:szCs w:val="22"/>
              </w:rPr>
            </w:pPr>
          </w:p>
          <w:p w14:paraId="685ADFE3" w14:textId="77777777" w:rsidR="0024132A" w:rsidRPr="00474DC1" w:rsidRDefault="0024132A" w:rsidP="00030592">
            <w:pPr>
              <w:rPr>
                <w:rFonts w:asciiTheme="majorHAnsi" w:hAnsiTheme="majorHAnsi" w:cstheme="majorHAnsi"/>
                <w:b/>
                <w:sz w:val="22"/>
                <w:szCs w:val="22"/>
              </w:rPr>
            </w:pPr>
            <w:r w:rsidRPr="00474DC1">
              <w:rPr>
                <w:rFonts w:asciiTheme="majorHAnsi" w:hAnsiTheme="majorHAnsi" w:cstheme="majorHAnsi"/>
                <w:b/>
                <w:sz w:val="22"/>
                <w:szCs w:val="22"/>
              </w:rPr>
              <w:t xml:space="preserve">Reference nosilca / Lecturer's references: </w:t>
            </w:r>
          </w:p>
        </w:tc>
      </w:tr>
      <w:tr w:rsidR="0024132A" w:rsidRPr="00474DC1" w14:paraId="53B34EF4" w14:textId="77777777" w:rsidTr="625F0794">
        <w:trPr>
          <w:trHeight w:val="1380"/>
        </w:trPr>
        <w:tc>
          <w:tcPr>
            <w:tcW w:w="9695" w:type="dxa"/>
            <w:gridSpan w:val="6"/>
            <w:tcBorders>
              <w:top w:val="single" w:sz="4" w:space="0" w:color="auto"/>
              <w:left w:val="single" w:sz="4" w:space="0" w:color="auto"/>
              <w:bottom w:val="single" w:sz="4" w:space="0" w:color="auto"/>
              <w:right w:val="single" w:sz="4" w:space="0" w:color="auto"/>
            </w:tcBorders>
          </w:tcPr>
          <w:p w14:paraId="209D6E15" w14:textId="4E2E6EAF" w:rsidR="0024132A" w:rsidRPr="00474DC1" w:rsidRDefault="5DA50F55" w:rsidP="625F0794">
            <w:pPr>
              <w:pStyle w:val="Odstavekseznama"/>
              <w:numPr>
                <w:ilvl w:val="0"/>
                <w:numId w:val="8"/>
              </w:numPr>
              <w:rPr>
                <w:rFonts w:asciiTheme="majorHAnsi" w:hAnsiTheme="majorHAnsi" w:cstheme="majorHAnsi"/>
                <w:sz w:val="22"/>
                <w:szCs w:val="22"/>
              </w:rPr>
            </w:pPr>
            <w:r w:rsidRPr="00474DC1">
              <w:rPr>
                <w:rFonts w:asciiTheme="majorHAnsi" w:hAnsiTheme="majorHAnsi" w:cstheme="majorHAnsi"/>
                <w:sz w:val="22"/>
                <w:szCs w:val="22"/>
              </w:rPr>
              <w:lastRenderedPageBreak/>
              <w:t>Borota, B. (2023). Recognizing musical literacy in preschool children on the example of visual artistic expression of musical ecperiences. V Č. K. Sonja, F. Darjo in Š. Tina (ur.), Contemporary perspectives on early childhood educati</w:t>
            </w:r>
            <w:r w:rsidR="68ECD615" w:rsidRPr="00474DC1">
              <w:rPr>
                <w:rFonts w:asciiTheme="majorHAnsi" w:hAnsiTheme="majorHAnsi" w:cstheme="majorHAnsi"/>
                <w:sz w:val="22"/>
                <w:szCs w:val="22"/>
              </w:rPr>
              <w:t>on and care. Hamburg Verlag dr. Kovač, str. 261-282.</w:t>
            </w:r>
          </w:p>
          <w:p w14:paraId="0E11D5D2" w14:textId="0F60FB43" w:rsidR="0024132A" w:rsidRPr="00474DC1" w:rsidRDefault="68ECD615" w:rsidP="625F0794">
            <w:pPr>
              <w:pStyle w:val="Odstavekseznama"/>
              <w:numPr>
                <w:ilvl w:val="0"/>
                <w:numId w:val="8"/>
              </w:numPr>
              <w:rPr>
                <w:rFonts w:asciiTheme="majorHAnsi" w:hAnsiTheme="majorHAnsi" w:cstheme="majorHAnsi"/>
                <w:sz w:val="22"/>
                <w:szCs w:val="22"/>
              </w:rPr>
            </w:pPr>
            <w:r w:rsidRPr="00474DC1">
              <w:rPr>
                <w:rFonts w:asciiTheme="majorHAnsi" w:hAnsiTheme="majorHAnsi" w:cstheme="majorHAnsi"/>
                <w:sz w:val="22"/>
                <w:szCs w:val="22"/>
              </w:rPr>
              <w:t xml:space="preserve">Podobnik, U. in Borota, B. (2022). Umetnik v pedagoškem procesu. V K. Robi, R. Sonja in B. Bogdana (ur.), Umetnost v vzgoji v vrtcih in šolah. Projekt SKUM. Koper: </w:t>
            </w:r>
            <w:r w:rsidR="75BA02DD" w:rsidRPr="00474DC1">
              <w:rPr>
                <w:rFonts w:asciiTheme="majorHAnsi" w:hAnsiTheme="majorHAnsi" w:cstheme="majorHAnsi"/>
                <w:sz w:val="22"/>
                <w:szCs w:val="22"/>
              </w:rPr>
              <w:t xml:space="preserve">Založba </w:t>
            </w:r>
            <w:r w:rsidRPr="00474DC1">
              <w:rPr>
                <w:rFonts w:asciiTheme="majorHAnsi" w:hAnsiTheme="majorHAnsi" w:cstheme="majorHAnsi"/>
                <w:sz w:val="22"/>
                <w:szCs w:val="22"/>
              </w:rPr>
              <w:t xml:space="preserve">Univerza na </w:t>
            </w:r>
            <w:r w:rsidR="775048A6" w:rsidRPr="00474DC1">
              <w:rPr>
                <w:rFonts w:asciiTheme="majorHAnsi" w:hAnsiTheme="majorHAnsi" w:cstheme="majorHAnsi"/>
                <w:sz w:val="22"/>
                <w:szCs w:val="22"/>
              </w:rPr>
              <w:t>Primorskem, str. 119.144.</w:t>
            </w:r>
          </w:p>
          <w:p w14:paraId="6F1980A1" w14:textId="68461E11" w:rsidR="0024132A" w:rsidRPr="00474DC1" w:rsidRDefault="24DB85AA" w:rsidP="625F0794">
            <w:pPr>
              <w:pStyle w:val="Odstavekseznama"/>
              <w:numPr>
                <w:ilvl w:val="0"/>
                <w:numId w:val="8"/>
              </w:numPr>
              <w:rPr>
                <w:rFonts w:asciiTheme="majorHAnsi" w:hAnsiTheme="majorHAnsi" w:cstheme="majorHAnsi"/>
                <w:sz w:val="22"/>
                <w:szCs w:val="22"/>
              </w:rPr>
            </w:pPr>
            <w:r w:rsidRPr="00474DC1">
              <w:rPr>
                <w:rFonts w:asciiTheme="majorHAnsi" w:hAnsiTheme="majorHAnsi" w:cstheme="majorHAnsi"/>
                <w:sz w:val="22"/>
                <w:szCs w:val="22"/>
              </w:rPr>
              <w:t xml:space="preserve">Borota, B. </w:t>
            </w:r>
            <w:r w:rsidR="3F4979FE" w:rsidRPr="00474DC1">
              <w:rPr>
                <w:rFonts w:asciiTheme="majorHAnsi" w:hAnsiTheme="majorHAnsi" w:cstheme="majorHAnsi"/>
                <w:sz w:val="22"/>
                <w:szCs w:val="22"/>
              </w:rPr>
              <w:t xml:space="preserve"> </w:t>
            </w:r>
            <w:r w:rsidR="5A8631FF" w:rsidRPr="00474DC1">
              <w:rPr>
                <w:rFonts w:asciiTheme="majorHAnsi" w:hAnsiTheme="majorHAnsi" w:cstheme="majorHAnsi"/>
                <w:sz w:val="22"/>
                <w:szCs w:val="22"/>
              </w:rPr>
              <w:t>(2020). Artistic expression of experiences after listening to music. V Ž. Jerneja (ur.), Interdisciplinary perspectives in music education. New York: Nova Scie</w:t>
            </w:r>
            <w:r w:rsidR="255FB7CC" w:rsidRPr="00474DC1">
              <w:rPr>
                <w:rFonts w:asciiTheme="majorHAnsi" w:hAnsiTheme="majorHAnsi" w:cstheme="majorHAnsi"/>
                <w:sz w:val="22"/>
                <w:szCs w:val="22"/>
              </w:rPr>
              <w:t>nce Publishers, str. 101-119.</w:t>
            </w:r>
          </w:p>
        </w:tc>
      </w:tr>
    </w:tbl>
    <w:p w14:paraId="296FEF7D" w14:textId="77777777" w:rsidR="004A0E84" w:rsidRPr="00474DC1" w:rsidRDefault="004A0E84">
      <w:pPr>
        <w:rPr>
          <w:rFonts w:asciiTheme="majorHAnsi" w:hAnsiTheme="majorHAnsi" w:cstheme="majorHAnsi"/>
          <w:sz w:val="22"/>
          <w:szCs w:val="22"/>
        </w:rPr>
      </w:pPr>
    </w:p>
    <w:sectPr w:rsidR="004A0E84" w:rsidRPr="00474D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7E7C"/>
    <w:multiLevelType w:val="hybridMultilevel"/>
    <w:tmpl w:val="467C68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24C438AC"/>
    <w:multiLevelType w:val="hybridMultilevel"/>
    <w:tmpl w:val="9176CD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8EC06CC"/>
    <w:multiLevelType w:val="hybridMultilevel"/>
    <w:tmpl w:val="C20CE6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5334BC"/>
    <w:multiLevelType w:val="hybridMultilevel"/>
    <w:tmpl w:val="780CE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BE7FD0"/>
    <w:multiLevelType w:val="hybridMultilevel"/>
    <w:tmpl w:val="3DFC35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AC124CB"/>
    <w:multiLevelType w:val="hybridMultilevel"/>
    <w:tmpl w:val="8AB4BB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6FC6597D"/>
    <w:multiLevelType w:val="hybridMultilevel"/>
    <w:tmpl w:val="AF107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3560AD7"/>
    <w:multiLevelType w:val="hybridMultilevel"/>
    <w:tmpl w:val="1146062E"/>
    <w:lvl w:ilvl="0" w:tplc="04240001">
      <w:start w:val="1"/>
      <w:numFmt w:val="bullet"/>
      <w:lvlText w:val=""/>
      <w:lvlJc w:val="left"/>
      <w:pPr>
        <w:ind w:left="720" w:hanging="360"/>
      </w:pPr>
      <w:rPr>
        <w:rFonts w:ascii="Symbol" w:hAnsi="Symbol" w:hint="default"/>
      </w:rPr>
    </w:lvl>
    <w:lvl w:ilvl="1" w:tplc="F8CE97F4">
      <w:start w:val="5"/>
      <w:numFmt w:val="bullet"/>
      <w:lvlText w:val=""/>
      <w:lvlJc w:val="left"/>
      <w:pPr>
        <w:ind w:left="1440" w:hanging="360"/>
      </w:pPr>
      <w:rPr>
        <w:rFonts w:ascii="Wingdings" w:eastAsia="Calibri"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0F17C1"/>
    <w:multiLevelType w:val="hybridMultilevel"/>
    <w:tmpl w:val="DF8234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8"/>
  </w:num>
  <w:num w:numId="4">
    <w:abstractNumId w:val="2"/>
  </w:num>
  <w:num w:numId="5">
    <w:abstractNumId w:val="3"/>
  </w:num>
  <w:num w:numId="6">
    <w:abstractNumId w:val="1"/>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32A"/>
    <w:rsid w:val="0005244A"/>
    <w:rsid w:val="000A3FF5"/>
    <w:rsid w:val="00101D40"/>
    <w:rsid w:val="00115671"/>
    <w:rsid w:val="001E1204"/>
    <w:rsid w:val="00206060"/>
    <w:rsid w:val="00235D36"/>
    <w:rsid w:val="0024132A"/>
    <w:rsid w:val="00302F83"/>
    <w:rsid w:val="00332C9B"/>
    <w:rsid w:val="00374833"/>
    <w:rsid w:val="00455068"/>
    <w:rsid w:val="00474DC1"/>
    <w:rsid w:val="004A0E84"/>
    <w:rsid w:val="004B7AEB"/>
    <w:rsid w:val="004D76E0"/>
    <w:rsid w:val="00503D64"/>
    <w:rsid w:val="00533718"/>
    <w:rsid w:val="006665A0"/>
    <w:rsid w:val="00687DF8"/>
    <w:rsid w:val="00691138"/>
    <w:rsid w:val="006B25DE"/>
    <w:rsid w:val="0074749E"/>
    <w:rsid w:val="007733A8"/>
    <w:rsid w:val="00791E0F"/>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 w:val="02BEB509"/>
    <w:rsid w:val="06566883"/>
    <w:rsid w:val="068AEDE9"/>
    <w:rsid w:val="0C1D9C99"/>
    <w:rsid w:val="0DB96CFA"/>
    <w:rsid w:val="12B72F7E"/>
    <w:rsid w:val="140F8621"/>
    <w:rsid w:val="15AB5682"/>
    <w:rsid w:val="1A7EC7A5"/>
    <w:rsid w:val="1B633B9D"/>
    <w:rsid w:val="1C062B69"/>
    <w:rsid w:val="1DA1FBCA"/>
    <w:rsid w:val="2289D98A"/>
    <w:rsid w:val="24DB85AA"/>
    <w:rsid w:val="255FB7CC"/>
    <w:rsid w:val="25C967D2"/>
    <w:rsid w:val="39F1C6F4"/>
    <w:rsid w:val="3F4979FE"/>
    <w:rsid w:val="3F75330B"/>
    <w:rsid w:val="5489679A"/>
    <w:rsid w:val="5524C320"/>
    <w:rsid w:val="562537FB"/>
    <w:rsid w:val="5A8631FF"/>
    <w:rsid w:val="5DA50F55"/>
    <w:rsid w:val="61537E05"/>
    <w:rsid w:val="6170BEE8"/>
    <w:rsid w:val="625F0794"/>
    <w:rsid w:val="68ECD615"/>
    <w:rsid w:val="6E4E5B30"/>
    <w:rsid w:val="75BA02DD"/>
    <w:rsid w:val="775048A6"/>
    <w:rsid w:val="77F53D76"/>
    <w:rsid w:val="7CDC5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37ECF"/>
  <w15:chartTrackingRefBased/>
  <w15:docId w15:val="{77F5200D-0E5F-45DC-B3B2-A25FA332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132A"/>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24132A"/>
    <w:rPr>
      <w:color w:val="800000"/>
      <w:u w:val="single"/>
    </w:rPr>
  </w:style>
  <w:style w:type="paragraph" w:styleId="Odstavekseznama">
    <w:name w:val="List Paragraph"/>
    <w:basedOn w:val="Navaden"/>
    <w:uiPriority w:val="34"/>
    <w:qFormat/>
    <w:rsid w:val="0024132A"/>
    <w:pPr>
      <w:ind w:left="720"/>
      <w:contextualSpacing/>
    </w:pPr>
    <w:rPr>
      <w:rFonts w:ascii="Calibri" w:eastAsia="Calibri" w:hAnsi="Calibri"/>
    </w:rPr>
  </w:style>
  <w:style w:type="paragraph" w:customStyle="1" w:styleId="Default">
    <w:name w:val="Default"/>
    <w:rsid w:val="0024132A"/>
    <w:pPr>
      <w:autoSpaceDE w:val="0"/>
      <w:autoSpaceDN w:val="0"/>
      <w:adjustRightInd w:val="0"/>
      <w:spacing w:after="0" w:line="240" w:lineRule="auto"/>
    </w:pPr>
    <w:rPr>
      <w:rFonts w:ascii="Times New Roman" w:eastAsia="Calibri" w:hAnsi="Times New Roman" w:cs="Times New Roman"/>
      <w:color w:val="000000"/>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A0B4DA3-497A-4EB2-AA14-9B191602DF73}"/>
</file>

<file path=customXml/itemProps2.xml><?xml version="1.0" encoding="utf-8"?>
<ds:datastoreItem xmlns:ds="http://schemas.openxmlformats.org/officeDocument/2006/customXml" ds:itemID="{CE858799-450A-4C16-885E-CC2AF5C4E7B2}"/>
</file>

<file path=customXml/itemProps3.xml><?xml version="1.0" encoding="utf-8"?>
<ds:datastoreItem xmlns:ds="http://schemas.openxmlformats.org/officeDocument/2006/customXml" ds:itemID="{014A800B-9928-4E1C-9DC7-0B5302207B5D}"/>
</file>

<file path=docProps/app.xml><?xml version="1.0" encoding="utf-8"?>
<Properties xmlns="http://schemas.openxmlformats.org/officeDocument/2006/extended-properties" xmlns:vt="http://schemas.openxmlformats.org/officeDocument/2006/docPropsVTypes">
  <Template>Normal</Template>
  <TotalTime>1</TotalTime>
  <Pages>4</Pages>
  <Words>1137</Words>
  <Characters>6485</Characters>
  <Application>Microsoft Office Word</Application>
  <DocSecurity>0</DocSecurity>
  <Lines>54</Lines>
  <Paragraphs>15</Paragraphs>
  <ScaleCrop>false</ScaleCrop>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3</cp:revision>
  <dcterms:created xsi:type="dcterms:W3CDTF">2023-09-28T19:52:00Z</dcterms:created>
  <dcterms:modified xsi:type="dcterms:W3CDTF">2023-09-28T19:54:00Z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16478000</vt:r8>
  </property>
</Properties>
</file>